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F1" w:rsidRPr="00710265" w:rsidRDefault="001507F1" w:rsidP="00710265">
      <w:pPr>
        <w:spacing w:before="120" w:after="120"/>
        <w:jc w:val="center"/>
        <w:rPr>
          <w:rFonts w:ascii="Arial" w:hAnsi="Arial" w:cs="Arial"/>
        </w:rPr>
      </w:pPr>
      <w:r w:rsidRPr="00710265">
        <w:rPr>
          <w:rFonts w:ascii="Arial" w:hAnsi="Arial" w:cs="Arial"/>
          <w:b/>
        </w:rPr>
        <w:t xml:space="preserve">Beszámoló </w:t>
      </w:r>
      <w:r w:rsidR="00C66849">
        <w:rPr>
          <w:rFonts w:ascii="Arial" w:hAnsi="Arial" w:cs="Arial"/>
          <w:b/>
        </w:rPr>
        <w:t xml:space="preserve">a 2016. őszi </w:t>
      </w:r>
      <w:r w:rsidRPr="00710265">
        <w:rPr>
          <w:rFonts w:ascii="Arial" w:hAnsi="Arial" w:cs="Arial"/>
          <w:b/>
        </w:rPr>
        <w:t>szakkollégiumi tevéken</w:t>
      </w:r>
      <w:r w:rsidR="009C252E" w:rsidRPr="00710265">
        <w:rPr>
          <w:rFonts w:ascii="Arial" w:hAnsi="Arial" w:cs="Arial"/>
          <w:b/>
        </w:rPr>
        <w:t>y</w:t>
      </w:r>
      <w:r w:rsidRPr="00710265">
        <w:rPr>
          <w:rFonts w:ascii="Arial" w:hAnsi="Arial" w:cs="Arial"/>
          <w:b/>
        </w:rPr>
        <w:t>ségről</w:t>
      </w:r>
      <w:r w:rsidR="009731FA" w:rsidRPr="00710265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836"/>
      </w:tblGrid>
      <w:tr w:rsidR="00916CB1" w:rsidRPr="00A27377" w:rsidTr="00CF1C2A">
        <w:tc>
          <w:tcPr>
            <w:tcW w:w="2376" w:type="dxa"/>
          </w:tcPr>
          <w:p w:rsidR="00916CB1" w:rsidRPr="00A27377" w:rsidRDefault="00916CB1" w:rsidP="00916CB1">
            <w:pPr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27377"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FFFF"/>
              </w:rPr>
              <w:t>Szakkollégium neve:</w:t>
            </w:r>
          </w:p>
        </w:tc>
        <w:tc>
          <w:tcPr>
            <w:tcW w:w="6836" w:type="dxa"/>
          </w:tcPr>
          <w:p w:rsidR="00916CB1" w:rsidRPr="00710265" w:rsidRDefault="00B47DCB" w:rsidP="00916CB1">
            <w:pPr>
              <w:rPr>
                <w:rFonts w:ascii="Arial Narrow" w:hAnsi="Arial Narrow"/>
                <w:b/>
                <w:color w:val="000000"/>
                <w:shd w:val="clear" w:color="auto" w:fill="FFFFFF"/>
              </w:rPr>
            </w:pPr>
            <w:proofErr w:type="spellStart"/>
            <w:r w:rsidRPr="00710265">
              <w:rPr>
                <w:rFonts w:ascii="Arial Narrow" w:hAnsi="Arial Narrow"/>
                <w:b/>
                <w:color w:val="000000"/>
                <w:shd w:val="clear" w:color="auto" w:fill="FFFFFF"/>
              </w:rPr>
              <w:t>Mikoviny</w:t>
            </w:r>
            <w:proofErr w:type="spellEnd"/>
            <w:r w:rsidRPr="00710265">
              <w:rPr>
                <w:rFonts w:ascii="Arial Narrow" w:hAnsi="Arial Narrow"/>
                <w:b/>
                <w:color w:val="000000"/>
                <w:shd w:val="clear" w:color="auto" w:fill="FFFFFF"/>
              </w:rPr>
              <w:t xml:space="preserve"> Sámuel Szakkollégium</w:t>
            </w:r>
          </w:p>
        </w:tc>
      </w:tr>
      <w:tr w:rsidR="00916CB1" w:rsidRPr="00A27377" w:rsidTr="00CF1C2A">
        <w:tc>
          <w:tcPr>
            <w:tcW w:w="2376" w:type="dxa"/>
          </w:tcPr>
          <w:p w:rsidR="00916CB1" w:rsidRPr="00A27377" w:rsidRDefault="00916CB1" w:rsidP="00916CB1">
            <w:pPr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27377"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FFFF"/>
              </w:rPr>
              <w:t>Honlap:</w:t>
            </w:r>
          </w:p>
        </w:tc>
        <w:tc>
          <w:tcPr>
            <w:tcW w:w="6836" w:type="dxa"/>
          </w:tcPr>
          <w:p w:rsidR="006D7085" w:rsidRPr="00CF1C2A" w:rsidRDefault="00CF1C2A" w:rsidP="00916CB1">
            <w:pPr>
              <w:rPr>
                <w:rFonts w:ascii="Arial Narrow" w:hAnsi="Arial Narrow"/>
                <w:color w:val="000000"/>
                <w:shd w:val="clear" w:color="auto" w:fill="FFFFFF"/>
              </w:rPr>
            </w:pPr>
            <w:r w:rsidRPr="00CF1C2A">
              <w:rPr>
                <w:rFonts w:ascii="Arial Narrow" w:hAnsi="Arial Narrow"/>
              </w:rPr>
              <w:t>https://www.facebook.com/groups/1417286804966990/</w:t>
            </w:r>
            <w:proofErr w:type="gramStart"/>
            <w:r w:rsidRPr="00CF1C2A">
              <w:rPr>
                <w:rFonts w:ascii="Arial Narrow" w:hAnsi="Arial Narrow"/>
              </w:rPr>
              <w:t>?fref</w:t>
            </w:r>
            <w:proofErr w:type="gramEnd"/>
            <w:r w:rsidRPr="00CF1C2A">
              <w:rPr>
                <w:rFonts w:ascii="Arial Narrow" w:hAnsi="Arial Narrow"/>
              </w:rPr>
              <w:t>=ts</w:t>
            </w:r>
          </w:p>
        </w:tc>
      </w:tr>
      <w:tr w:rsidR="00916CB1" w:rsidRPr="00A27377" w:rsidTr="00CF1C2A">
        <w:tc>
          <w:tcPr>
            <w:tcW w:w="2376" w:type="dxa"/>
          </w:tcPr>
          <w:p w:rsidR="00916CB1" w:rsidRPr="00A27377" w:rsidRDefault="00916CB1" w:rsidP="00916CB1">
            <w:pPr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27377"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FFFF"/>
              </w:rPr>
              <w:t>Beszámolási időszak:</w:t>
            </w:r>
          </w:p>
        </w:tc>
        <w:tc>
          <w:tcPr>
            <w:tcW w:w="6836" w:type="dxa"/>
          </w:tcPr>
          <w:p w:rsidR="00916CB1" w:rsidRPr="00710265" w:rsidRDefault="00B47DCB" w:rsidP="000C025F">
            <w:pPr>
              <w:rPr>
                <w:rFonts w:ascii="Arial Narrow" w:hAnsi="Arial Narrow"/>
                <w:b/>
                <w:color w:val="000000"/>
                <w:shd w:val="clear" w:color="auto" w:fill="FFFFFF"/>
              </w:rPr>
            </w:pPr>
            <w:r w:rsidRPr="00710265">
              <w:rPr>
                <w:rFonts w:ascii="Arial Narrow" w:hAnsi="Arial Narrow"/>
                <w:b/>
                <w:color w:val="000000"/>
                <w:shd w:val="clear" w:color="auto" w:fill="FFFFFF"/>
              </w:rPr>
              <w:t>201</w:t>
            </w:r>
            <w:r w:rsidR="000C025F" w:rsidRPr="00710265">
              <w:rPr>
                <w:rFonts w:ascii="Arial Narrow" w:hAnsi="Arial Narrow"/>
                <w:b/>
                <w:color w:val="000000"/>
                <w:shd w:val="clear" w:color="auto" w:fill="FFFFFF"/>
              </w:rPr>
              <w:t>6. szeptember-december</w:t>
            </w:r>
          </w:p>
        </w:tc>
      </w:tr>
      <w:tr w:rsidR="00916CB1" w:rsidRPr="00A27377" w:rsidTr="00CF1C2A">
        <w:tc>
          <w:tcPr>
            <w:tcW w:w="2376" w:type="dxa"/>
          </w:tcPr>
          <w:p w:rsidR="00916CB1" w:rsidRPr="00A27377" w:rsidRDefault="00916CB1" w:rsidP="00916CB1">
            <w:pPr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27377"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FFFF"/>
              </w:rPr>
              <w:t>Tisztségviselők:</w:t>
            </w:r>
          </w:p>
        </w:tc>
        <w:tc>
          <w:tcPr>
            <w:tcW w:w="6836" w:type="dxa"/>
          </w:tcPr>
          <w:p w:rsidR="00916CB1" w:rsidRPr="00710265" w:rsidRDefault="00916CB1" w:rsidP="00916CB1">
            <w:pPr>
              <w:rPr>
                <w:rFonts w:ascii="Arial Narrow" w:hAnsi="Arial Narrow"/>
                <w:b/>
                <w:color w:val="000000"/>
                <w:shd w:val="clear" w:color="auto" w:fill="FFFFFF"/>
              </w:rPr>
            </w:pPr>
          </w:p>
        </w:tc>
      </w:tr>
      <w:tr w:rsidR="00916CB1" w:rsidRPr="00A27377" w:rsidTr="00CF1C2A">
        <w:tc>
          <w:tcPr>
            <w:tcW w:w="2376" w:type="dxa"/>
          </w:tcPr>
          <w:p w:rsidR="00916CB1" w:rsidRPr="00A27377" w:rsidRDefault="00916CB1" w:rsidP="00916CB1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</w:pPr>
            <w:r w:rsidRPr="00A27377"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Igazgató:</w:t>
            </w:r>
          </w:p>
        </w:tc>
        <w:tc>
          <w:tcPr>
            <w:tcW w:w="6836" w:type="dxa"/>
          </w:tcPr>
          <w:p w:rsidR="00916CB1" w:rsidRPr="00710265" w:rsidRDefault="00B47DCB" w:rsidP="00916CB1">
            <w:pPr>
              <w:rPr>
                <w:rFonts w:ascii="Arial Narrow" w:hAnsi="Arial Narrow"/>
                <w:color w:val="000000"/>
                <w:shd w:val="clear" w:color="auto" w:fill="FFFFFF"/>
              </w:rPr>
            </w:pPr>
            <w:r w:rsidRPr="00710265">
              <w:rPr>
                <w:rFonts w:ascii="Arial Narrow" w:hAnsi="Arial Narrow"/>
                <w:color w:val="000000"/>
                <w:shd w:val="clear" w:color="auto" w:fill="FFFFFF"/>
              </w:rPr>
              <w:t xml:space="preserve">Dr. </w:t>
            </w:r>
            <w:proofErr w:type="spellStart"/>
            <w:r w:rsidRPr="00710265">
              <w:rPr>
                <w:rFonts w:ascii="Arial Narrow" w:hAnsi="Arial Narrow"/>
                <w:color w:val="000000"/>
                <w:shd w:val="clear" w:color="auto" w:fill="FFFFFF"/>
              </w:rPr>
              <w:t>Busics</w:t>
            </w:r>
            <w:proofErr w:type="spellEnd"/>
            <w:r w:rsidRPr="00710265">
              <w:rPr>
                <w:rFonts w:ascii="Arial Narrow" w:hAnsi="Arial Narrow"/>
                <w:color w:val="000000"/>
                <w:shd w:val="clear" w:color="auto" w:fill="FFFFFF"/>
              </w:rPr>
              <w:t xml:space="preserve"> György</w:t>
            </w:r>
          </w:p>
        </w:tc>
      </w:tr>
      <w:tr w:rsidR="00916CB1" w:rsidRPr="00A27377" w:rsidTr="00CF1C2A">
        <w:tc>
          <w:tcPr>
            <w:tcW w:w="2376" w:type="dxa"/>
          </w:tcPr>
          <w:p w:rsidR="00916CB1" w:rsidRPr="00A27377" w:rsidRDefault="00916CB1" w:rsidP="00916CB1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highlight w:val="yellow"/>
                <w:shd w:val="clear" w:color="auto" w:fill="FFFFFF"/>
              </w:rPr>
            </w:pPr>
            <w:r w:rsidRPr="00A27377"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Elnök:</w:t>
            </w:r>
          </w:p>
        </w:tc>
        <w:tc>
          <w:tcPr>
            <w:tcW w:w="6836" w:type="dxa"/>
          </w:tcPr>
          <w:p w:rsidR="00916CB1" w:rsidRPr="00710265" w:rsidRDefault="000C025F" w:rsidP="00B47DCB">
            <w:pPr>
              <w:rPr>
                <w:rFonts w:ascii="Arial Narrow" w:hAnsi="Arial Narrow"/>
                <w:color w:val="000000"/>
                <w:shd w:val="clear" w:color="auto" w:fill="FFFFFF"/>
              </w:rPr>
            </w:pPr>
            <w:r w:rsidRPr="00710265">
              <w:rPr>
                <w:rFonts w:ascii="Arial Narrow" w:hAnsi="Arial Narrow"/>
                <w:color w:val="000000"/>
                <w:shd w:val="clear" w:color="auto" w:fill="FFFFFF"/>
              </w:rPr>
              <w:t>Gáti Bence</w:t>
            </w:r>
          </w:p>
        </w:tc>
      </w:tr>
      <w:tr w:rsidR="00916CB1" w:rsidRPr="00A27377" w:rsidTr="00CF1C2A">
        <w:tc>
          <w:tcPr>
            <w:tcW w:w="2376" w:type="dxa"/>
          </w:tcPr>
          <w:p w:rsidR="00916CB1" w:rsidRPr="00A27377" w:rsidRDefault="001A7428" w:rsidP="001A7428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Alelnök:</w:t>
            </w:r>
          </w:p>
        </w:tc>
        <w:tc>
          <w:tcPr>
            <w:tcW w:w="6836" w:type="dxa"/>
          </w:tcPr>
          <w:p w:rsidR="00916CB1" w:rsidRPr="00710265" w:rsidRDefault="000C025F" w:rsidP="000C025F">
            <w:pPr>
              <w:rPr>
                <w:rFonts w:ascii="Arial Narrow" w:hAnsi="Arial Narrow"/>
                <w:color w:val="000000"/>
                <w:shd w:val="clear" w:color="auto" w:fill="FFFFFF"/>
              </w:rPr>
            </w:pPr>
            <w:r w:rsidRPr="00710265">
              <w:rPr>
                <w:rFonts w:ascii="Arial Narrow" w:hAnsi="Arial Narrow"/>
                <w:color w:val="000000"/>
                <w:shd w:val="clear" w:color="auto" w:fill="FFFFFF"/>
              </w:rPr>
              <w:t>Friss Benjamin</w:t>
            </w:r>
          </w:p>
        </w:tc>
      </w:tr>
      <w:tr w:rsidR="00916CB1" w:rsidRPr="00A27377" w:rsidTr="00CF1C2A">
        <w:tc>
          <w:tcPr>
            <w:tcW w:w="2376" w:type="dxa"/>
          </w:tcPr>
          <w:p w:rsidR="00916CB1" w:rsidRPr="00A27377" w:rsidRDefault="00916CB1" w:rsidP="00916CB1">
            <w:pPr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27377"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FFFF"/>
              </w:rPr>
              <w:t>Taglétszám:</w:t>
            </w:r>
          </w:p>
        </w:tc>
        <w:tc>
          <w:tcPr>
            <w:tcW w:w="6836" w:type="dxa"/>
          </w:tcPr>
          <w:p w:rsidR="00916CB1" w:rsidRPr="00710265" w:rsidRDefault="00916CB1" w:rsidP="00916CB1">
            <w:pPr>
              <w:rPr>
                <w:rFonts w:ascii="Arial Narrow" w:hAnsi="Arial Narrow"/>
                <w:b/>
                <w:color w:val="000000"/>
                <w:shd w:val="clear" w:color="auto" w:fill="FFFFFF"/>
              </w:rPr>
            </w:pPr>
          </w:p>
        </w:tc>
      </w:tr>
      <w:tr w:rsidR="00916CB1" w:rsidRPr="00A27377" w:rsidTr="00CF1C2A">
        <w:tc>
          <w:tcPr>
            <w:tcW w:w="2376" w:type="dxa"/>
          </w:tcPr>
          <w:p w:rsidR="00916CB1" w:rsidRPr="00A27377" w:rsidRDefault="00916CB1" w:rsidP="00916CB1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</w:pPr>
            <w:r w:rsidRPr="00A27377"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a beszámolási időszak</w:t>
            </w: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 xml:space="preserve"> kezdetén</w:t>
            </w:r>
          </w:p>
        </w:tc>
        <w:tc>
          <w:tcPr>
            <w:tcW w:w="6836" w:type="dxa"/>
          </w:tcPr>
          <w:p w:rsidR="00916CB1" w:rsidRPr="00710265" w:rsidRDefault="00710265" w:rsidP="00916CB1">
            <w:pPr>
              <w:rPr>
                <w:rFonts w:ascii="Arial Narrow" w:hAnsi="Arial Narrow"/>
                <w:color w:val="000000"/>
                <w:shd w:val="clear" w:color="auto" w:fill="FFFFFF"/>
              </w:rPr>
            </w:pPr>
            <w:r>
              <w:rPr>
                <w:rFonts w:ascii="Arial Narrow" w:hAnsi="Arial Narrow"/>
                <w:color w:val="000000"/>
                <w:shd w:val="clear" w:color="auto" w:fill="FFFFFF"/>
              </w:rPr>
              <w:t>21 fő</w:t>
            </w:r>
          </w:p>
        </w:tc>
      </w:tr>
      <w:tr w:rsidR="00916CB1" w:rsidRPr="00A27377" w:rsidTr="00CF1C2A">
        <w:tc>
          <w:tcPr>
            <w:tcW w:w="2376" w:type="dxa"/>
          </w:tcPr>
          <w:p w:rsidR="00916CB1" w:rsidRPr="00A27377" w:rsidRDefault="00916CB1" w:rsidP="00916CB1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a beszámolási időszak végén</w:t>
            </w:r>
          </w:p>
        </w:tc>
        <w:tc>
          <w:tcPr>
            <w:tcW w:w="6836" w:type="dxa"/>
          </w:tcPr>
          <w:p w:rsidR="00916CB1" w:rsidRPr="00710265" w:rsidRDefault="00710265" w:rsidP="00916CB1">
            <w:pPr>
              <w:rPr>
                <w:rFonts w:ascii="Arial Narrow" w:hAnsi="Arial Narrow"/>
                <w:color w:val="000000"/>
                <w:shd w:val="clear" w:color="auto" w:fill="FFFFFF"/>
              </w:rPr>
            </w:pPr>
            <w:r>
              <w:rPr>
                <w:rFonts w:ascii="Arial Narrow" w:hAnsi="Arial Narrow"/>
                <w:color w:val="000000"/>
                <w:shd w:val="clear" w:color="auto" w:fill="FFFFFF"/>
              </w:rPr>
              <w:t>22 fő</w:t>
            </w:r>
          </w:p>
        </w:tc>
      </w:tr>
      <w:tr w:rsidR="00916CB1" w:rsidRPr="00A27377" w:rsidTr="00CF1C2A">
        <w:tc>
          <w:tcPr>
            <w:tcW w:w="2376" w:type="dxa"/>
          </w:tcPr>
          <w:p w:rsidR="00916CB1" w:rsidRPr="00A27377" w:rsidRDefault="00916CB1" w:rsidP="00916CB1">
            <w:pPr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27377"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FFFF"/>
              </w:rPr>
              <w:t xml:space="preserve">Programok 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FFFF"/>
              </w:rPr>
              <w:t>a beszámolási időszakban</w:t>
            </w:r>
          </w:p>
        </w:tc>
        <w:tc>
          <w:tcPr>
            <w:tcW w:w="6836" w:type="dxa"/>
          </w:tcPr>
          <w:p w:rsidR="00916CB1" w:rsidRPr="00710265" w:rsidRDefault="00916CB1" w:rsidP="00916CB1">
            <w:pPr>
              <w:rPr>
                <w:rFonts w:ascii="Arial Narrow" w:hAnsi="Arial Narrow"/>
                <w:b/>
                <w:color w:val="000000"/>
                <w:shd w:val="clear" w:color="auto" w:fill="FFFFFF"/>
              </w:rPr>
            </w:pPr>
          </w:p>
        </w:tc>
      </w:tr>
      <w:tr w:rsidR="00D02C22" w:rsidRPr="00A27377" w:rsidTr="00CF1C2A">
        <w:tc>
          <w:tcPr>
            <w:tcW w:w="2376" w:type="dxa"/>
          </w:tcPr>
          <w:p w:rsidR="00D02C22" w:rsidRPr="00A27377" w:rsidRDefault="00D02C22" w:rsidP="00916CB1">
            <w:pPr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36" w:type="dxa"/>
          </w:tcPr>
          <w:p w:rsidR="00D02C22" w:rsidRDefault="00D94A5F" w:rsidP="00D94A5F">
            <w:pPr>
              <w:rPr>
                <w:rFonts w:ascii="Arial Narrow" w:hAnsi="Arial Narrow"/>
                <w:color w:val="000000"/>
                <w:shd w:val="clear" w:color="auto" w:fill="FFFFFF"/>
              </w:rPr>
            </w:pPr>
            <w:r>
              <w:rPr>
                <w:rFonts w:ascii="Arial Narrow" w:hAnsi="Arial Narrow"/>
                <w:color w:val="000000"/>
                <w:shd w:val="clear" w:color="auto" w:fill="FFFFFF"/>
              </w:rPr>
              <w:t xml:space="preserve">4 alkalommal 4 órás kurzus „Korszerű technológiák a </w:t>
            </w:r>
            <w:proofErr w:type="spellStart"/>
            <w:r>
              <w:rPr>
                <w:rFonts w:ascii="Arial Narrow" w:hAnsi="Arial Narrow"/>
                <w:color w:val="000000"/>
                <w:shd w:val="clear" w:color="auto" w:fill="FFFFFF"/>
              </w:rPr>
              <w:t>geoinformatikában</w:t>
            </w:r>
            <w:proofErr w:type="spellEnd"/>
            <w:r>
              <w:rPr>
                <w:rFonts w:ascii="Arial Narrow" w:hAnsi="Arial Narrow"/>
                <w:color w:val="000000"/>
                <w:shd w:val="clear" w:color="auto" w:fill="FFFFFF"/>
              </w:rPr>
              <w:t>” összefoglaló címmel</w:t>
            </w:r>
          </w:p>
          <w:p w:rsidR="00D458F5" w:rsidRPr="00A3507C" w:rsidRDefault="00D139BD" w:rsidP="00D458F5">
            <w:pPr>
              <w:spacing w:before="60"/>
              <w:rPr>
                <w:rFonts w:ascii="Arial Narrow" w:hAnsi="Arial Narrow"/>
                <w:lang w:val="da-DK"/>
              </w:rPr>
            </w:pPr>
            <w:r>
              <w:rPr>
                <w:rFonts w:ascii="Arial Narrow" w:hAnsi="Arial Narrow"/>
                <w:lang w:val="da-DK"/>
              </w:rPr>
              <w:t xml:space="preserve">2016.09.19., </w:t>
            </w:r>
            <w:r w:rsidR="00D458F5" w:rsidRPr="00A3507C">
              <w:rPr>
                <w:rFonts w:ascii="Arial Narrow" w:hAnsi="Arial Narrow"/>
                <w:lang w:val="da-DK"/>
              </w:rPr>
              <w:t>hétfő, 9.45-13.30: Varga Zoltán: Javad GNSS vevők</w:t>
            </w:r>
          </w:p>
          <w:p w:rsidR="00D458F5" w:rsidRPr="00A3507C" w:rsidRDefault="00D139BD" w:rsidP="00D458F5">
            <w:pPr>
              <w:spacing w:before="60"/>
              <w:rPr>
                <w:rFonts w:ascii="Arial Narrow" w:hAnsi="Arial Narrow"/>
                <w:lang w:val="da-DK"/>
              </w:rPr>
            </w:pPr>
            <w:r>
              <w:rPr>
                <w:rFonts w:ascii="Arial Narrow" w:hAnsi="Arial Narrow"/>
                <w:lang w:val="da-DK"/>
              </w:rPr>
              <w:t xml:space="preserve">2016.09.26., </w:t>
            </w:r>
            <w:r w:rsidR="00D458F5" w:rsidRPr="00A3507C">
              <w:rPr>
                <w:rFonts w:ascii="Arial Narrow" w:hAnsi="Arial Narrow"/>
                <w:lang w:val="da-DK"/>
              </w:rPr>
              <w:t>hétfő, 9.45-13.30: Horváth Zsolt: Robot mérőállomások</w:t>
            </w:r>
          </w:p>
          <w:p w:rsidR="00D458F5" w:rsidRPr="00A3507C" w:rsidRDefault="00D139BD" w:rsidP="00D458F5">
            <w:pPr>
              <w:spacing w:before="60"/>
              <w:rPr>
                <w:rFonts w:ascii="Arial Narrow" w:hAnsi="Arial Narrow"/>
                <w:lang w:val="da-DK"/>
              </w:rPr>
            </w:pPr>
            <w:r>
              <w:rPr>
                <w:rFonts w:ascii="Arial Narrow" w:hAnsi="Arial Narrow"/>
                <w:lang w:val="da-DK"/>
              </w:rPr>
              <w:t xml:space="preserve">2016.09.28., </w:t>
            </w:r>
            <w:r w:rsidR="00D458F5" w:rsidRPr="00A3507C">
              <w:rPr>
                <w:rFonts w:ascii="Arial Narrow" w:hAnsi="Arial Narrow"/>
                <w:lang w:val="da-DK"/>
              </w:rPr>
              <w:t>szerda, 15.00-19.00: Dr. Siki Zoltán: Szabad szoftverek; AutoCad kiegészítő programok</w:t>
            </w:r>
          </w:p>
          <w:p w:rsidR="00D94A5F" w:rsidRPr="00D458F5" w:rsidRDefault="00D139BD" w:rsidP="00D139BD">
            <w:pPr>
              <w:spacing w:before="60"/>
              <w:rPr>
                <w:rFonts w:ascii="Arial Narrow" w:hAnsi="Arial Narrow"/>
                <w:lang w:val="da-DK"/>
              </w:rPr>
            </w:pPr>
            <w:r>
              <w:rPr>
                <w:rFonts w:ascii="Arial Narrow" w:hAnsi="Arial Narrow"/>
                <w:lang w:val="da-DK"/>
              </w:rPr>
              <w:t xml:space="preserve">2016.10.14., </w:t>
            </w:r>
            <w:r w:rsidR="00D458F5" w:rsidRPr="00A3507C">
              <w:rPr>
                <w:rFonts w:ascii="Arial Narrow" w:hAnsi="Arial Narrow"/>
                <w:lang w:val="da-DK"/>
              </w:rPr>
              <w:t xml:space="preserve">péntek, 15.00-19.00: Szabady Zolt: 3D városmodell </w:t>
            </w:r>
          </w:p>
        </w:tc>
      </w:tr>
      <w:tr w:rsidR="00D02C22" w:rsidRPr="00A27377" w:rsidTr="00CF1C2A">
        <w:tc>
          <w:tcPr>
            <w:tcW w:w="2376" w:type="dxa"/>
          </w:tcPr>
          <w:p w:rsidR="00D02C22" w:rsidRPr="00A27377" w:rsidRDefault="00D02C22" w:rsidP="00916CB1">
            <w:pPr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36" w:type="dxa"/>
          </w:tcPr>
          <w:p w:rsidR="00D02C22" w:rsidRPr="00710265" w:rsidRDefault="00D458F5" w:rsidP="00D458F5">
            <w:pPr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 xml:space="preserve">Körtemplom mérés: Bagodvitnyéd, Ják, Pápoc </w:t>
            </w:r>
            <w:r w:rsidRPr="00710265">
              <w:rPr>
                <w:rFonts w:ascii="Arial Narrow" w:hAnsi="Arial Narrow"/>
                <w:lang w:val="cs-CZ"/>
              </w:rPr>
              <w:t>(201</w:t>
            </w:r>
            <w:r>
              <w:rPr>
                <w:rFonts w:ascii="Arial Narrow" w:hAnsi="Arial Narrow"/>
                <w:lang w:val="cs-CZ"/>
              </w:rPr>
              <w:t>6</w:t>
            </w:r>
            <w:r w:rsidRPr="00710265">
              <w:rPr>
                <w:rFonts w:ascii="Arial Narrow" w:hAnsi="Arial Narrow"/>
                <w:lang w:val="cs-CZ"/>
              </w:rPr>
              <w:t>.</w:t>
            </w:r>
            <w:r>
              <w:rPr>
                <w:rFonts w:ascii="Arial Narrow" w:hAnsi="Arial Narrow"/>
                <w:lang w:val="cs-CZ"/>
              </w:rPr>
              <w:t>10</w:t>
            </w:r>
            <w:r w:rsidRPr="00710265">
              <w:rPr>
                <w:rFonts w:ascii="Arial Narrow" w:hAnsi="Arial Narrow"/>
                <w:lang w:val="cs-CZ"/>
              </w:rPr>
              <w:t>.</w:t>
            </w:r>
            <w:r>
              <w:rPr>
                <w:rFonts w:ascii="Arial Narrow" w:hAnsi="Arial Narrow"/>
                <w:lang w:val="cs-CZ"/>
              </w:rPr>
              <w:t>08</w:t>
            </w:r>
            <w:r w:rsidRPr="00710265">
              <w:rPr>
                <w:rFonts w:ascii="Arial Narrow" w:hAnsi="Arial Narrow"/>
                <w:lang w:val="cs-CZ"/>
              </w:rPr>
              <w:t>-</w:t>
            </w:r>
            <w:r>
              <w:rPr>
                <w:rFonts w:ascii="Arial Narrow" w:hAnsi="Arial Narrow"/>
                <w:lang w:val="cs-CZ"/>
              </w:rPr>
              <w:t>10</w:t>
            </w:r>
            <w:r w:rsidRPr="00710265">
              <w:rPr>
                <w:rFonts w:ascii="Arial Narrow" w:hAnsi="Arial Narrow"/>
                <w:lang w:val="cs-CZ"/>
              </w:rPr>
              <w:t>.)</w:t>
            </w:r>
          </w:p>
        </w:tc>
      </w:tr>
      <w:tr w:rsidR="00916CB1" w:rsidRPr="00A27377" w:rsidTr="00CF1C2A">
        <w:tc>
          <w:tcPr>
            <w:tcW w:w="2376" w:type="dxa"/>
          </w:tcPr>
          <w:p w:rsidR="00916CB1" w:rsidRPr="00A27377" w:rsidRDefault="00916CB1" w:rsidP="00916CB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836" w:type="dxa"/>
          </w:tcPr>
          <w:p w:rsidR="00916CB1" w:rsidRPr="00710265" w:rsidRDefault="00D94A5F" w:rsidP="00D458F5">
            <w:pPr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Részvétel a</w:t>
            </w:r>
            <w:r w:rsidR="00D458F5">
              <w:rPr>
                <w:rFonts w:ascii="Arial Narrow" w:hAnsi="Arial Narrow"/>
                <w:lang w:val="cs-CZ"/>
              </w:rPr>
              <w:t>z első légitérképészeti (UAV) konferencián az Óbudai Egyetemen (2016.10.20-21.)</w:t>
            </w:r>
          </w:p>
        </w:tc>
      </w:tr>
      <w:tr w:rsidR="00916CB1" w:rsidRPr="00A27377" w:rsidTr="00CF1C2A">
        <w:tc>
          <w:tcPr>
            <w:tcW w:w="2376" w:type="dxa"/>
          </w:tcPr>
          <w:p w:rsidR="00916CB1" w:rsidRPr="00A27377" w:rsidRDefault="00916CB1" w:rsidP="00916CB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836" w:type="dxa"/>
          </w:tcPr>
          <w:p w:rsidR="00916CB1" w:rsidRPr="00710265" w:rsidRDefault="00D458F5" w:rsidP="00D139BD">
            <w:pPr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Részvétel a X. geomatikai szemináriumon</w:t>
            </w:r>
            <w:r w:rsidR="00D139BD">
              <w:rPr>
                <w:rFonts w:ascii="Arial Narrow" w:hAnsi="Arial Narrow"/>
                <w:lang w:val="cs-CZ"/>
              </w:rPr>
              <w:t xml:space="preserve"> </w:t>
            </w:r>
            <w:r>
              <w:rPr>
                <w:rFonts w:ascii="Arial Narrow" w:hAnsi="Arial Narrow"/>
                <w:lang w:val="cs-CZ"/>
              </w:rPr>
              <w:t xml:space="preserve">a soproni CSFKI </w:t>
            </w:r>
            <w:r w:rsidR="00D139BD">
              <w:rPr>
                <w:rFonts w:ascii="Arial Narrow" w:hAnsi="Arial Narrow"/>
                <w:lang w:val="cs-CZ"/>
              </w:rPr>
              <w:t>Geodéziai és Geofizikai Intézetében (2016.11.10-11.)</w:t>
            </w:r>
          </w:p>
        </w:tc>
      </w:tr>
      <w:tr w:rsidR="00D139BD" w:rsidRPr="00A27377" w:rsidTr="00CF1C2A">
        <w:tc>
          <w:tcPr>
            <w:tcW w:w="2376" w:type="dxa"/>
          </w:tcPr>
          <w:p w:rsidR="00D139BD" w:rsidRPr="00A27377" w:rsidRDefault="00D139BD" w:rsidP="00916CB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836" w:type="dxa"/>
          </w:tcPr>
          <w:p w:rsidR="00D139BD" w:rsidRPr="00710265" w:rsidRDefault="00D139BD" w:rsidP="002A1A64">
            <w:pPr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 xml:space="preserve">Tanulmányút Sopronba: a város, az egyetem, a geodéziai </w:t>
            </w:r>
            <w:r w:rsidR="002A1A64">
              <w:rPr>
                <w:rFonts w:ascii="Arial Narrow" w:hAnsi="Arial Narrow"/>
                <w:lang w:val="cs-CZ"/>
              </w:rPr>
              <w:t>műszerlaboratórium</w:t>
            </w:r>
            <w:r>
              <w:rPr>
                <w:rFonts w:ascii="Arial Narrow" w:hAnsi="Arial Narrow"/>
                <w:lang w:val="cs-CZ"/>
              </w:rPr>
              <w:t xml:space="preserve"> megtekintése </w:t>
            </w:r>
            <w:r w:rsidRPr="00710265">
              <w:rPr>
                <w:rFonts w:ascii="Arial Narrow" w:hAnsi="Arial Narrow"/>
                <w:lang w:val="cs-CZ"/>
              </w:rPr>
              <w:t>(201</w:t>
            </w:r>
            <w:r>
              <w:rPr>
                <w:rFonts w:ascii="Arial Narrow" w:hAnsi="Arial Narrow"/>
                <w:lang w:val="cs-CZ"/>
              </w:rPr>
              <w:t>6</w:t>
            </w:r>
            <w:r w:rsidRPr="00710265">
              <w:rPr>
                <w:rFonts w:ascii="Arial Narrow" w:hAnsi="Arial Narrow"/>
                <w:lang w:val="cs-CZ"/>
              </w:rPr>
              <w:t>.</w:t>
            </w:r>
            <w:r>
              <w:rPr>
                <w:rFonts w:ascii="Arial Narrow" w:hAnsi="Arial Narrow"/>
                <w:lang w:val="cs-CZ"/>
              </w:rPr>
              <w:t>11</w:t>
            </w:r>
            <w:r w:rsidRPr="00710265">
              <w:rPr>
                <w:rFonts w:ascii="Arial Narrow" w:hAnsi="Arial Narrow"/>
                <w:lang w:val="cs-CZ"/>
              </w:rPr>
              <w:t>.</w:t>
            </w:r>
            <w:r>
              <w:rPr>
                <w:rFonts w:ascii="Arial Narrow" w:hAnsi="Arial Narrow"/>
                <w:lang w:val="cs-CZ"/>
              </w:rPr>
              <w:t>10</w:t>
            </w:r>
            <w:r w:rsidRPr="00710265">
              <w:rPr>
                <w:rFonts w:ascii="Arial Narrow" w:hAnsi="Arial Narrow"/>
                <w:lang w:val="cs-CZ"/>
              </w:rPr>
              <w:t>-</w:t>
            </w:r>
            <w:r>
              <w:rPr>
                <w:rFonts w:ascii="Arial Narrow" w:hAnsi="Arial Narrow"/>
                <w:lang w:val="cs-CZ"/>
              </w:rPr>
              <w:t>11</w:t>
            </w:r>
            <w:r w:rsidRPr="00710265">
              <w:rPr>
                <w:rFonts w:ascii="Arial Narrow" w:hAnsi="Arial Narrow"/>
                <w:lang w:val="cs-CZ"/>
              </w:rPr>
              <w:t>.)</w:t>
            </w:r>
          </w:p>
        </w:tc>
      </w:tr>
      <w:tr w:rsidR="00D139BD" w:rsidRPr="00A27377" w:rsidTr="00CF1C2A">
        <w:tc>
          <w:tcPr>
            <w:tcW w:w="2376" w:type="dxa"/>
          </w:tcPr>
          <w:p w:rsidR="00D139BD" w:rsidRPr="00A27377" w:rsidRDefault="00D139BD" w:rsidP="00916CB1">
            <w:pPr>
              <w:jc w:val="right"/>
              <w:rPr>
                <w:rFonts w:ascii="Arial Narrow" w:hAnsi="Arial Narrow"/>
                <w:sz w:val="18"/>
                <w:szCs w:val="18"/>
                <w:lang w:val="cs-CZ"/>
              </w:rPr>
            </w:pPr>
          </w:p>
        </w:tc>
        <w:tc>
          <w:tcPr>
            <w:tcW w:w="6836" w:type="dxa"/>
          </w:tcPr>
          <w:p w:rsidR="00D139BD" w:rsidRPr="00710265" w:rsidRDefault="00D139BD" w:rsidP="005A092C">
            <w:pPr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Részvétel az őszi házi TDK konferencián (2016.11.16.)</w:t>
            </w:r>
          </w:p>
        </w:tc>
      </w:tr>
      <w:tr w:rsidR="00916CB1" w:rsidRPr="00A27377" w:rsidTr="00CF1C2A">
        <w:tc>
          <w:tcPr>
            <w:tcW w:w="2376" w:type="dxa"/>
          </w:tcPr>
          <w:p w:rsidR="00916CB1" w:rsidRPr="00A27377" w:rsidRDefault="00916CB1" w:rsidP="00916CB1">
            <w:pPr>
              <w:jc w:val="right"/>
              <w:rPr>
                <w:rFonts w:ascii="Arial Narrow" w:hAnsi="Arial Narrow"/>
                <w:sz w:val="18"/>
                <w:szCs w:val="18"/>
                <w:lang w:val="cs-CZ"/>
              </w:rPr>
            </w:pPr>
          </w:p>
        </w:tc>
        <w:tc>
          <w:tcPr>
            <w:tcW w:w="6836" w:type="dxa"/>
          </w:tcPr>
          <w:p w:rsidR="00916CB1" w:rsidRPr="00710265" w:rsidRDefault="00D139BD" w:rsidP="00D139BD">
            <w:pPr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Részvétel az AIS kari konferencián (2016.11.17.)</w:t>
            </w:r>
          </w:p>
        </w:tc>
      </w:tr>
      <w:tr w:rsidR="00D139BD" w:rsidRPr="00A27377" w:rsidTr="00CF1C2A">
        <w:tc>
          <w:tcPr>
            <w:tcW w:w="2376" w:type="dxa"/>
          </w:tcPr>
          <w:p w:rsidR="00D139BD" w:rsidRPr="00A27377" w:rsidRDefault="00D139BD" w:rsidP="00916CB1">
            <w:pPr>
              <w:jc w:val="right"/>
              <w:rPr>
                <w:rFonts w:ascii="Arial Narrow" w:hAnsi="Arial Narrow"/>
                <w:sz w:val="18"/>
                <w:szCs w:val="18"/>
                <w:lang w:val="cs-CZ"/>
              </w:rPr>
            </w:pPr>
          </w:p>
        </w:tc>
        <w:tc>
          <w:tcPr>
            <w:tcW w:w="6836" w:type="dxa"/>
          </w:tcPr>
          <w:p w:rsidR="00D139BD" w:rsidRDefault="00D139BD" w:rsidP="00D139BD">
            <w:pPr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Vitaest Dr. Cser-Palkovics András polgármesterrel (2016.11.30.)</w:t>
            </w:r>
          </w:p>
        </w:tc>
      </w:tr>
      <w:tr w:rsidR="00D139BD" w:rsidRPr="00A27377" w:rsidTr="00CF1C2A">
        <w:tc>
          <w:tcPr>
            <w:tcW w:w="2376" w:type="dxa"/>
          </w:tcPr>
          <w:p w:rsidR="00D139BD" w:rsidRPr="00A27377" w:rsidRDefault="00D139BD" w:rsidP="00916CB1">
            <w:pPr>
              <w:jc w:val="right"/>
              <w:rPr>
                <w:rFonts w:ascii="Arial Narrow" w:hAnsi="Arial Narrow"/>
                <w:sz w:val="18"/>
                <w:szCs w:val="18"/>
                <w:lang w:val="cs-CZ"/>
              </w:rPr>
            </w:pPr>
          </w:p>
        </w:tc>
        <w:tc>
          <w:tcPr>
            <w:tcW w:w="6836" w:type="dxa"/>
          </w:tcPr>
          <w:p w:rsidR="00D139BD" w:rsidRDefault="002A1A64" w:rsidP="002A1A64">
            <w:pPr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Múzeumlátogatás (2016.12.08.)</w:t>
            </w:r>
          </w:p>
        </w:tc>
      </w:tr>
      <w:tr w:rsidR="00916CB1" w:rsidRPr="00A27377" w:rsidTr="00CF1C2A">
        <w:tc>
          <w:tcPr>
            <w:tcW w:w="2376" w:type="dxa"/>
          </w:tcPr>
          <w:p w:rsidR="00916CB1" w:rsidRDefault="00916CB1" w:rsidP="00916CB1">
            <w:pPr>
              <w:rPr>
                <w:rFonts w:ascii="Arial Narrow" w:hAnsi="Arial Narrow"/>
                <w:b/>
                <w:iCs/>
                <w:color w:val="000000"/>
                <w:sz w:val="18"/>
                <w:szCs w:val="18"/>
              </w:rPr>
            </w:pPr>
            <w:r w:rsidRPr="00916CB1">
              <w:rPr>
                <w:rFonts w:ascii="Arial Narrow" w:hAnsi="Arial Narrow"/>
                <w:b/>
                <w:iCs/>
                <w:color w:val="000000"/>
                <w:sz w:val="18"/>
                <w:szCs w:val="18"/>
              </w:rPr>
              <w:t>TD</w:t>
            </w:r>
            <w:r>
              <w:rPr>
                <w:rFonts w:ascii="Arial Narrow" w:hAnsi="Arial Narrow"/>
                <w:b/>
                <w:iCs/>
                <w:color w:val="000000"/>
                <w:sz w:val="18"/>
                <w:szCs w:val="18"/>
              </w:rPr>
              <w:t>K, OTDK</w:t>
            </w:r>
          </w:p>
          <w:p w:rsidR="00710265" w:rsidRPr="00916CB1" w:rsidRDefault="00710265" w:rsidP="00916CB1">
            <w:pPr>
              <w:rPr>
                <w:rFonts w:ascii="Arial Narrow" w:hAnsi="Arial Narrow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Cs/>
                <w:color w:val="000000"/>
                <w:sz w:val="18"/>
                <w:szCs w:val="18"/>
              </w:rPr>
              <w:t>(2016. őszi házi konferencia)</w:t>
            </w:r>
          </w:p>
          <w:p w:rsidR="00916CB1" w:rsidRPr="00A27377" w:rsidRDefault="00916CB1" w:rsidP="00916CB1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36" w:type="dxa"/>
          </w:tcPr>
          <w:p w:rsidR="00916CB1" w:rsidRPr="00710265" w:rsidRDefault="00916CB1" w:rsidP="00916CB1">
            <w:pPr>
              <w:tabs>
                <w:tab w:val="left" w:pos="3672"/>
              </w:tabs>
              <w:contextualSpacing/>
              <w:rPr>
                <w:rFonts w:ascii="Arial Narrow" w:eastAsia="Calibri" w:hAnsi="Arial Narrow"/>
              </w:rPr>
            </w:pPr>
            <w:r w:rsidRPr="00710265">
              <w:rPr>
                <w:rFonts w:ascii="Arial Narrow" w:eastAsia="Calibri" w:hAnsi="Arial Narrow"/>
              </w:rPr>
              <w:t>hallgatók száma</w:t>
            </w:r>
            <w:r w:rsidR="00AF57CC" w:rsidRPr="00710265">
              <w:rPr>
                <w:rFonts w:ascii="Arial Narrow" w:eastAsia="Calibri" w:hAnsi="Arial Narrow"/>
              </w:rPr>
              <w:t xml:space="preserve">: </w:t>
            </w:r>
            <w:r w:rsidR="00710265">
              <w:rPr>
                <w:rFonts w:ascii="Arial Narrow" w:eastAsia="Calibri" w:hAnsi="Arial Narrow"/>
              </w:rPr>
              <w:t>2</w:t>
            </w:r>
            <w:r w:rsidRPr="00710265">
              <w:rPr>
                <w:rFonts w:ascii="Arial Narrow" w:eastAsia="Calibri" w:hAnsi="Arial Narrow"/>
              </w:rPr>
              <w:tab/>
            </w:r>
          </w:p>
          <w:p w:rsidR="00916CB1" w:rsidRPr="00710265" w:rsidRDefault="002A1A64" w:rsidP="002A1A64">
            <w:pPr>
              <w:tabs>
                <w:tab w:val="left" w:pos="3672"/>
              </w:tabs>
              <w:contextualSpacing/>
              <w:rPr>
                <w:rFonts w:ascii="Arial Narrow" w:eastAsia="Calibri" w:hAnsi="Arial Narrow"/>
                <w:color w:val="000000"/>
              </w:rPr>
            </w:pPr>
            <w:r>
              <w:rPr>
                <w:rFonts w:ascii="Arial Narrow" w:eastAsia="Calibri" w:hAnsi="Arial Narrow"/>
                <w:color w:val="000000"/>
              </w:rPr>
              <w:t>egy</w:t>
            </w:r>
            <w:r w:rsidR="00AF57CC" w:rsidRPr="00710265">
              <w:rPr>
                <w:rFonts w:ascii="Arial Narrow" w:eastAsia="Calibri" w:hAnsi="Arial Narrow"/>
                <w:color w:val="000000"/>
              </w:rPr>
              <w:t xml:space="preserve"> </w:t>
            </w:r>
            <w:r w:rsidR="00916CB1" w:rsidRPr="00710265">
              <w:rPr>
                <w:rFonts w:ascii="Arial Narrow" w:eastAsia="Calibri" w:hAnsi="Arial Narrow"/>
                <w:color w:val="000000"/>
              </w:rPr>
              <w:t>I. hely,</w:t>
            </w:r>
            <w:r w:rsidR="00AF57CC" w:rsidRPr="00710265">
              <w:rPr>
                <w:rFonts w:ascii="Arial Narrow" w:eastAsia="Calibri" w:hAnsi="Arial Narrow"/>
                <w:color w:val="000000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</w:rPr>
              <w:t>egy</w:t>
            </w:r>
            <w:r w:rsidR="00AF57CC" w:rsidRPr="00710265">
              <w:rPr>
                <w:rFonts w:ascii="Arial Narrow" w:eastAsia="Calibri" w:hAnsi="Arial Narrow"/>
                <w:color w:val="000000"/>
              </w:rPr>
              <w:t xml:space="preserve"> III. hely</w:t>
            </w:r>
            <w:proofErr w:type="gramStart"/>
            <w:r w:rsidR="00710265">
              <w:rPr>
                <w:rFonts w:ascii="Arial Narrow" w:eastAsia="Calibri" w:hAnsi="Arial Narrow"/>
                <w:color w:val="000000"/>
              </w:rPr>
              <w:t xml:space="preserve">;   </w:t>
            </w:r>
            <w:r w:rsidR="00916CB1" w:rsidRPr="00710265">
              <w:rPr>
                <w:rFonts w:ascii="Arial Narrow" w:eastAsia="Calibri" w:hAnsi="Arial Narrow"/>
                <w:color w:val="000000"/>
              </w:rPr>
              <w:t>OTDK</w:t>
            </w:r>
            <w:proofErr w:type="gramEnd"/>
            <w:r w:rsidR="00916CB1" w:rsidRPr="00710265">
              <w:rPr>
                <w:rFonts w:ascii="Arial Narrow" w:eastAsia="Calibri" w:hAnsi="Arial Narrow"/>
                <w:color w:val="000000"/>
              </w:rPr>
              <w:t xml:space="preserve"> jelölés</w:t>
            </w:r>
            <w:r w:rsidR="00AF57CC" w:rsidRPr="00710265">
              <w:rPr>
                <w:rFonts w:ascii="Arial Narrow" w:eastAsia="Calibri" w:hAnsi="Arial Narrow"/>
                <w:color w:val="000000"/>
              </w:rPr>
              <w:t xml:space="preserve">: </w:t>
            </w:r>
            <w:r w:rsidR="005728D3" w:rsidRPr="00710265">
              <w:rPr>
                <w:rFonts w:ascii="Arial Narrow" w:eastAsia="Calibri" w:hAnsi="Arial Narrow"/>
                <w:color w:val="000000"/>
              </w:rPr>
              <w:t>2</w:t>
            </w:r>
            <w:r w:rsidR="00AF57CC" w:rsidRPr="00710265">
              <w:rPr>
                <w:rFonts w:ascii="Arial Narrow" w:eastAsia="Calibri" w:hAnsi="Arial Narrow"/>
                <w:color w:val="000000"/>
              </w:rPr>
              <w:t xml:space="preserve"> dolgozat</w:t>
            </w:r>
          </w:p>
        </w:tc>
      </w:tr>
      <w:tr w:rsidR="00916CB1" w:rsidRPr="00A27377" w:rsidTr="00CF1C2A">
        <w:tc>
          <w:tcPr>
            <w:tcW w:w="2376" w:type="dxa"/>
          </w:tcPr>
          <w:p w:rsidR="00916CB1" w:rsidRPr="00A27377" w:rsidRDefault="00916CB1" w:rsidP="00916CB1">
            <w:pPr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</w:pPr>
            <w:r w:rsidRPr="00A27377"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FFFF"/>
              </w:rPr>
              <w:t>Finanszírozás</w:t>
            </w:r>
          </w:p>
        </w:tc>
        <w:tc>
          <w:tcPr>
            <w:tcW w:w="6836" w:type="dxa"/>
          </w:tcPr>
          <w:p w:rsidR="00916CB1" w:rsidRPr="00710265" w:rsidRDefault="00CF1C2A" w:rsidP="00CF1C2A">
            <w:pPr>
              <w:tabs>
                <w:tab w:val="left" w:pos="3672"/>
              </w:tabs>
              <w:rPr>
                <w:rFonts w:ascii="Arial Narrow" w:hAnsi="Arial Narrow"/>
                <w:color w:val="000000"/>
              </w:rPr>
            </w:pPr>
            <w:r w:rsidRPr="00CF1C2A">
              <w:rPr>
                <w:rFonts w:ascii="Arial Narrow" w:hAnsi="Arial Narrow"/>
                <w:color w:val="000000"/>
              </w:rPr>
              <w:t>NTP-SZKOLL-16-0004</w:t>
            </w:r>
            <w:r>
              <w:rPr>
                <w:rFonts w:ascii="Arial Narrow" w:hAnsi="Arial Narrow"/>
                <w:color w:val="000000"/>
              </w:rPr>
              <w:t xml:space="preserve"> számú pályázat; </w:t>
            </w:r>
            <w:r>
              <w:rPr>
                <w:rFonts w:ascii="Arial Narrow" w:hAnsi="Arial Narrow"/>
                <w:color w:val="000000"/>
              </w:rPr>
              <w:br/>
              <w:t xml:space="preserve">témaszám: </w:t>
            </w:r>
            <w:r w:rsidRPr="00CF1C2A">
              <w:rPr>
                <w:rFonts w:ascii="Arial Narrow" w:hAnsi="Arial Narrow"/>
                <w:color w:val="000000"/>
              </w:rPr>
              <w:t>601621269</w:t>
            </w:r>
            <w:r>
              <w:rPr>
                <w:rFonts w:ascii="Arial Narrow" w:hAnsi="Arial Narrow"/>
                <w:color w:val="000000"/>
              </w:rPr>
              <w:t xml:space="preserve">; összeg: </w:t>
            </w:r>
            <w:r w:rsidRPr="00CF1C2A">
              <w:rPr>
                <w:rFonts w:ascii="Arial Narrow" w:hAnsi="Arial Narrow"/>
                <w:color w:val="000000"/>
              </w:rPr>
              <w:t>1</w:t>
            </w:r>
            <w:r>
              <w:rPr>
                <w:rFonts w:ascii="Arial Narrow" w:hAnsi="Arial Narrow"/>
                <w:color w:val="000000"/>
              </w:rPr>
              <w:t> </w:t>
            </w:r>
            <w:r w:rsidRPr="00CF1C2A">
              <w:rPr>
                <w:rFonts w:ascii="Arial Narrow" w:hAnsi="Arial Narrow"/>
                <w:color w:val="000000"/>
              </w:rPr>
              <w:t>983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eFt</w:t>
            </w:r>
            <w:proofErr w:type="spellEnd"/>
          </w:p>
        </w:tc>
      </w:tr>
      <w:tr w:rsidR="00916CB1" w:rsidRPr="00A27377" w:rsidTr="00CF1C2A">
        <w:tc>
          <w:tcPr>
            <w:tcW w:w="2376" w:type="dxa"/>
          </w:tcPr>
          <w:p w:rsidR="00916CB1" w:rsidRPr="00A27377" w:rsidRDefault="00916CB1" w:rsidP="00916CB1">
            <w:pPr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27377"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FFFF"/>
              </w:rPr>
              <w:t>Leltárfelelős</w:t>
            </w:r>
          </w:p>
        </w:tc>
        <w:tc>
          <w:tcPr>
            <w:tcW w:w="6836" w:type="dxa"/>
          </w:tcPr>
          <w:p w:rsidR="00916CB1" w:rsidRPr="00710265" w:rsidRDefault="00916CB1" w:rsidP="00916CB1">
            <w:pPr>
              <w:tabs>
                <w:tab w:val="left" w:pos="3672"/>
              </w:tabs>
              <w:rPr>
                <w:rFonts w:ascii="Arial Narrow" w:hAnsi="Arial Narrow"/>
                <w:b/>
                <w:color w:val="000000"/>
              </w:rPr>
            </w:pPr>
          </w:p>
        </w:tc>
      </w:tr>
      <w:tr w:rsidR="00916CB1" w:rsidRPr="00A27377" w:rsidTr="00CF1C2A">
        <w:tc>
          <w:tcPr>
            <w:tcW w:w="2376" w:type="dxa"/>
          </w:tcPr>
          <w:p w:rsidR="00916CB1" w:rsidRPr="00A27377" w:rsidRDefault="00374473" w:rsidP="00770855">
            <w:pPr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</w:pPr>
            <w:r w:rsidRPr="00A27377">
              <w:rPr>
                <w:rFonts w:ascii="Arial Narrow" w:hAnsi="Arial Narrow"/>
                <w:b/>
                <w:color w:val="000000"/>
                <w:sz w:val="18"/>
                <w:szCs w:val="18"/>
              </w:rPr>
              <w:t>Eszközök</w:t>
            </w:r>
          </w:p>
        </w:tc>
        <w:tc>
          <w:tcPr>
            <w:tcW w:w="6836" w:type="dxa"/>
          </w:tcPr>
          <w:p w:rsidR="00916CB1" w:rsidRPr="00710265" w:rsidRDefault="00916CB1" w:rsidP="00916CB1">
            <w:pPr>
              <w:tabs>
                <w:tab w:val="left" w:pos="3672"/>
              </w:tabs>
              <w:rPr>
                <w:rFonts w:ascii="Arial Narrow" w:hAnsi="Arial Narrow"/>
              </w:rPr>
            </w:pPr>
            <w:r w:rsidRPr="00710265">
              <w:rPr>
                <w:rFonts w:ascii="Arial Narrow" w:hAnsi="Arial Narrow"/>
                <w:color w:val="000000"/>
              </w:rPr>
              <w:t>kivetítő</w:t>
            </w:r>
            <w:r w:rsidR="00B47DCB" w:rsidRPr="00710265">
              <w:rPr>
                <w:rFonts w:ascii="Arial Narrow" w:hAnsi="Arial Narrow"/>
                <w:color w:val="000000"/>
              </w:rPr>
              <w:t xml:space="preserve"> 1 db</w:t>
            </w:r>
            <w:r w:rsidRPr="00710265">
              <w:rPr>
                <w:rFonts w:ascii="Arial Narrow" w:hAnsi="Arial Narrow"/>
              </w:rPr>
              <w:tab/>
            </w:r>
          </w:p>
        </w:tc>
      </w:tr>
      <w:tr w:rsidR="00916CB1" w:rsidRPr="00A27377" w:rsidTr="00CF1C2A">
        <w:tc>
          <w:tcPr>
            <w:tcW w:w="2376" w:type="dxa"/>
          </w:tcPr>
          <w:p w:rsidR="00916CB1" w:rsidRPr="00A27377" w:rsidRDefault="00916CB1" w:rsidP="00916CB1">
            <w:pPr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27377"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FFFF"/>
              </w:rPr>
              <w:t xml:space="preserve">Következő évi </w:t>
            </w:r>
            <w:r w:rsidR="001507F1"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FFFF"/>
              </w:rPr>
              <w:t xml:space="preserve">konkrét </w:t>
            </w:r>
            <w:r w:rsidRPr="00A27377"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FFFF"/>
              </w:rPr>
              <w:t>tervek:</w:t>
            </w:r>
          </w:p>
        </w:tc>
        <w:tc>
          <w:tcPr>
            <w:tcW w:w="6836" w:type="dxa"/>
          </w:tcPr>
          <w:p w:rsidR="00916CB1" w:rsidRPr="00710265" w:rsidRDefault="00CF1C2A" w:rsidP="00710265">
            <w:pPr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 xml:space="preserve">pályázati </w:t>
            </w:r>
            <w:r w:rsidR="00710265">
              <w:rPr>
                <w:rFonts w:ascii="Arial Narrow" w:hAnsi="Arial Narrow"/>
                <w:iCs/>
              </w:rPr>
              <w:t>program szerinti kurzusok</w:t>
            </w:r>
          </w:p>
        </w:tc>
      </w:tr>
      <w:tr w:rsidR="00916CB1" w:rsidRPr="00A27377" w:rsidTr="00CF1C2A">
        <w:trPr>
          <w:trHeight w:val="78"/>
        </w:trPr>
        <w:tc>
          <w:tcPr>
            <w:tcW w:w="2376" w:type="dxa"/>
          </w:tcPr>
          <w:p w:rsidR="00916CB1" w:rsidRPr="00A27377" w:rsidRDefault="00916CB1" w:rsidP="00916CB1">
            <w:pPr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27377"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FFFF"/>
              </w:rPr>
              <w:t>Egyéb:</w:t>
            </w:r>
          </w:p>
        </w:tc>
        <w:tc>
          <w:tcPr>
            <w:tcW w:w="6836" w:type="dxa"/>
          </w:tcPr>
          <w:p w:rsidR="00916CB1" w:rsidRPr="00710265" w:rsidRDefault="00916CB1" w:rsidP="00916CB1">
            <w:pPr>
              <w:rPr>
                <w:rFonts w:ascii="Arial Narrow" w:hAnsi="Arial Narrow"/>
                <w:iCs/>
              </w:rPr>
            </w:pPr>
          </w:p>
        </w:tc>
      </w:tr>
    </w:tbl>
    <w:p w:rsidR="00AA6662" w:rsidRDefault="00AA6662" w:rsidP="00AA6662">
      <w:pPr>
        <w:pStyle w:val="Default"/>
        <w:rPr>
          <w:rFonts w:ascii="Arial" w:hAnsi="Arial" w:cs="Arial"/>
          <w:sz w:val="22"/>
          <w:szCs w:val="22"/>
        </w:rPr>
      </w:pPr>
    </w:p>
    <w:p w:rsidR="00AA6662" w:rsidRDefault="00AA6662" w:rsidP="0050093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10265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710265">
        <w:rPr>
          <w:rFonts w:ascii="Arial" w:hAnsi="Arial" w:cs="Arial"/>
          <w:sz w:val="22"/>
          <w:szCs w:val="22"/>
        </w:rPr>
        <w:t>Mikoviny</w:t>
      </w:r>
      <w:proofErr w:type="spellEnd"/>
      <w:r w:rsidRPr="00710265">
        <w:rPr>
          <w:rFonts w:ascii="Arial" w:hAnsi="Arial" w:cs="Arial"/>
          <w:sz w:val="22"/>
          <w:szCs w:val="22"/>
        </w:rPr>
        <w:t xml:space="preserve"> Szakkollégium 2010-ben alakult </w:t>
      </w:r>
      <w:r>
        <w:rPr>
          <w:rFonts w:ascii="Arial" w:hAnsi="Arial" w:cs="Arial"/>
          <w:sz w:val="22"/>
          <w:szCs w:val="22"/>
        </w:rPr>
        <w:t xml:space="preserve">még a Nyugat-magyarországi Egyetemen, </w:t>
      </w:r>
      <w:proofErr w:type="gramStart"/>
      <w:r>
        <w:rPr>
          <w:rFonts w:ascii="Arial" w:hAnsi="Arial" w:cs="Arial"/>
          <w:sz w:val="22"/>
          <w:szCs w:val="22"/>
        </w:rPr>
        <w:t>majd  2014-ben</w:t>
      </w:r>
      <w:proofErr w:type="gramEnd"/>
      <w:r>
        <w:rPr>
          <w:rFonts w:ascii="Arial" w:hAnsi="Arial" w:cs="Arial"/>
          <w:sz w:val="22"/>
          <w:szCs w:val="22"/>
        </w:rPr>
        <w:t xml:space="preserve"> került át az Óbudai Egyetemhez. 2015-ben új</w:t>
      </w:r>
      <w:r w:rsidR="0082796F">
        <w:rPr>
          <w:rFonts w:ascii="Arial" w:hAnsi="Arial" w:cs="Arial"/>
          <w:sz w:val="22"/>
          <w:szCs w:val="22"/>
        </w:rPr>
        <w:t xml:space="preserve">bóli nyilvántartásba vételre </w:t>
      </w:r>
      <w:r>
        <w:rPr>
          <w:rFonts w:ascii="Arial" w:hAnsi="Arial" w:cs="Arial"/>
          <w:sz w:val="22"/>
          <w:szCs w:val="22"/>
        </w:rPr>
        <w:t>volt szükség az Oktatási Hivatalnál</w:t>
      </w:r>
      <w:r w:rsidR="0082796F">
        <w:rPr>
          <w:rFonts w:ascii="Arial" w:hAnsi="Arial" w:cs="Arial"/>
          <w:sz w:val="22"/>
          <w:szCs w:val="22"/>
        </w:rPr>
        <w:t xml:space="preserve"> (FF/573-1/2016)</w:t>
      </w:r>
      <w:r>
        <w:rPr>
          <w:rFonts w:ascii="Arial" w:hAnsi="Arial" w:cs="Arial"/>
          <w:sz w:val="22"/>
          <w:szCs w:val="22"/>
        </w:rPr>
        <w:t xml:space="preserve">, majd ezt követően lehetett részt venni a szakkollégiumok számára kiírt pályázaton. 2016 tavaszán, nyarán – összehangolt, céltudatos egyetemi összefogás eredményeként – sikeresen pályáztunk a Nemzeti </w:t>
      </w:r>
      <w:r w:rsidR="00500933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ehetség Program szakkollégiumok számára kiírt pályázatán</w:t>
      </w:r>
      <w:r w:rsidR="00500933">
        <w:rPr>
          <w:rFonts w:ascii="Arial" w:hAnsi="Arial" w:cs="Arial"/>
          <w:sz w:val="22"/>
          <w:szCs w:val="22"/>
        </w:rPr>
        <w:t>, aminek futamideje egy tanév</w:t>
      </w:r>
      <w:r>
        <w:rPr>
          <w:rFonts w:ascii="Arial" w:hAnsi="Arial" w:cs="Arial"/>
          <w:sz w:val="22"/>
          <w:szCs w:val="22"/>
        </w:rPr>
        <w:t>.</w:t>
      </w:r>
      <w:r w:rsidR="00500933">
        <w:rPr>
          <w:rFonts w:ascii="Arial" w:hAnsi="Arial" w:cs="Arial"/>
          <w:sz w:val="22"/>
          <w:szCs w:val="22"/>
        </w:rPr>
        <w:t xml:space="preserve"> A pályázat vállalásai alapvetően befolyásolják az idei programokat. </w:t>
      </w:r>
      <w:r w:rsidR="00140A25">
        <w:rPr>
          <w:rFonts w:ascii="Arial" w:hAnsi="Arial" w:cs="Arial"/>
          <w:sz w:val="22"/>
          <w:szCs w:val="22"/>
        </w:rPr>
        <w:t>A tervezés során igyekeztünk olyan programtervet összeállítani, amely a tagok valós igényein alapul, és reálisan megvalósítható. Figyelembe kellett venni, hogy a kötelezően előírt program-elemek között szerepel egy félévenkénti min. 15 órás szakkurzus</w:t>
      </w:r>
      <w:r w:rsidR="00201697">
        <w:rPr>
          <w:rFonts w:ascii="Arial" w:hAnsi="Arial" w:cs="Arial"/>
          <w:sz w:val="22"/>
          <w:szCs w:val="22"/>
        </w:rPr>
        <w:t xml:space="preserve">. Ezen kívül </w:t>
      </w:r>
      <w:r w:rsidR="00140A25">
        <w:rPr>
          <w:rFonts w:ascii="Arial" w:hAnsi="Arial" w:cs="Arial"/>
          <w:sz w:val="22"/>
          <w:szCs w:val="22"/>
        </w:rPr>
        <w:t xml:space="preserve">a tanév során 3 vitaestet, 3 szakmai foglalkozást, egy tanulmányutat és több mérési programot is terveztünk. </w:t>
      </w:r>
      <w:r w:rsidR="00201697">
        <w:rPr>
          <w:rFonts w:ascii="Arial" w:hAnsi="Arial" w:cs="Arial"/>
          <w:sz w:val="22"/>
          <w:szCs w:val="22"/>
        </w:rPr>
        <w:t>Összefoglalva azt mondhatjuk, hogy az őszi félévi programokat sikerült teljesíteni. A tanulságok alapján, több gyakorlati tapasztalatra, egyéni motivációra törekedve fogjuk a tavaszi programot összeállítani.</w:t>
      </w:r>
    </w:p>
    <w:p w:rsidR="00916CB1" w:rsidRPr="00A27377" w:rsidRDefault="00916CB1" w:rsidP="00500933">
      <w:pPr>
        <w:jc w:val="both"/>
      </w:pPr>
    </w:p>
    <w:p w:rsidR="00916CB1" w:rsidRPr="001507F1" w:rsidRDefault="00916CB1" w:rsidP="0050093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7618E" w:rsidRPr="00710265" w:rsidRDefault="0037618E" w:rsidP="001507F1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710265">
        <w:rPr>
          <w:rFonts w:ascii="Arial" w:hAnsi="Arial" w:cs="Arial"/>
          <w:b/>
          <w:sz w:val="22"/>
          <w:szCs w:val="22"/>
        </w:rPr>
        <w:t xml:space="preserve">A szakkollégiumi tevékenység </w:t>
      </w:r>
      <w:r w:rsidR="001507F1" w:rsidRPr="00710265">
        <w:rPr>
          <w:rFonts w:ascii="Arial" w:hAnsi="Arial" w:cs="Arial"/>
          <w:b/>
          <w:sz w:val="22"/>
          <w:szCs w:val="22"/>
        </w:rPr>
        <w:t xml:space="preserve">szöveges </w:t>
      </w:r>
      <w:r w:rsidRPr="00710265">
        <w:rPr>
          <w:rFonts w:ascii="Arial" w:hAnsi="Arial" w:cs="Arial"/>
          <w:b/>
          <w:sz w:val="22"/>
          <w:szCs w:val="22"/>
        </w:rPr>
        <w:t>értékelése</w:t>
      </w:r>
    </w:p>
    <w:p w:rsidR="0037618E" w:rsidRPr="00710265" w:rsidRDefault="0037618E" w:rsidP="00916CB1">
      <w:pPr>
        <w:pStyle w:val="Default"/>
        <w:rPr>
          <w:rFonts w:ascii="Arial" w:hAnsi="Arial" w:cs="Arial"/>
          <w:sz w:val="22"/>
          <w:szCs w:val="22"/>
        </w:rPr>
      </w:pPr>
    </w:p>
    <w:p w:rsidR="0037618E" w:rsidRPr="00AA6662" w:rsidRDefault="0037618E" w:rsidP="00916CB1">
      <w:pPr>
        <w:pStyle w:val="Default"/>
        <w:rPr>
          <w:rFonts w:ascii="Arial" w:hAnsi="Arial" w:cs="Arial"/>
          <w:i/>
          <w:sz w:val="22"/>
          <w:szCs w:val="22"/>
        </w:rPr>
      </w:pPr>
      <w:smartTag w:uri="urn:schemas-microsoft-com:office:smarttags" w:element="metricconverter">
        <w:smartTagPr>
          <w:attr w:name="ProductID" w:val="1. A"/>
        </w:smartTagPr>
        <w:r w:rsidRPr="00AA6662">
          <w:rPr>
            <w:rFonts w:ascii="Arial" w:hAnsi="Arial" w:cs="Arial"/>
            <w:i/>
            <w:sz w:val="22"/>
            <w:szCs w:val="22"/>
          </w:rPr>
          <w:t>1. A</w:t>
        </w:r>
      </w:smartTag>
      <w:r w:rsidRPr="00AA6662">
        <w:rPr>
          <w:rFonts w:ascii="Arial" w:hAnsi="Arial" w:cs="Arial"/>
          <w:i/>
          <w:sz w:val="22"/>
          <w:szCs w:val="22"/>
        </w:rPr>
        <w:t xml:space="preserve"> beszámolási időszakban végzett tevékenység rövid kritikai értékelése</w:t>
      </w:r>
    </w:p>
    <w:p w:rsidR="000D1A6D" w:rsidRDefault="000D1A6D" w:rsidP="0082796F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tervezett 4 szakkurzus megvalósult, a</w:t>
      </w:r>
      <w:r w:rsidR="00F43CF3" w:rsidRPr="00710265">
        <w:rPr>
          <w:rFonts w:ascii="Arial" w:hAnsi="Arial" w:cs="Arial"/>
          <w:sz w:val="22"/>
          <w:szCs w:val="22"/>
        </w:rPr>
        <w:t>z őszi időszak</w:t>
      </w:r>
      <w:r>
        <w:rPr>
          <w:rFonts w:ascii="Arial" w:hAnsi="Arial" w:cs="Arial"/>
          <w:sz w:val="22"/>
          <w:szCs w:val="22"/>
        </w:rPr>
        <w:t xml:space="preserve"> elején, amikor még kevésbé terheltek a hallgatók. Olyan előadókat hívtunk, akik az elvi, elméleti háttér mellett a gyakorlatot is bemutatják. </w:t>
      </w:r>
      <w:r w:rsidR="00894F4B">
        <w:rPr>
          <w:rFonts w:ascii="Arial" w:hAnsi="Arial" w:cs="Arial"/>
          <w:sz w:val="22"/>
          <w:szCs w:val="22"/>
        </w:rPr>
        <w:t xml:space="preserve">Ez utóbbi gyakorlati rész megvalósítása nem könnyű, mert ennek műszeres, hardveres, szoftveres feltételei vannak. A tanulmányutat közkívánatra Sopronba szerveztük, amit összekapcsoltunk egy évfordulós </w:t>
      </w:r>
      <w:proofErr w:type="spellStart"/>
      <w:r w:rsidR="00894F4B">
        <w:rPr>
          <w:rFonts w:ascii="Arial" w:hAnsi="Arial" w:cs="Arial"/>
          <w:sz w:val="22"/>
          <w:szCs w:val="22"/>
        </w:rPr>
        <w:t>geomatikai</w:t>
      </w:r>
      <w:proofErr w:type="spellEnd"/>
      <w:r w:rsidR="00894F4B">
        <w:rPr>
          <w:rFonts w:ascii="Arial" w:hAnsi="Arial" w:cs="Arial"/>
          <w:sz w:val="22"/>
          <w:szCs w:val="22"/>
        </w:rPr>
        <w:t xml:space="preserve"> szemináriumon való részvétellel, amelyen hallgatóink 4 poszterrel is szerepeltek. Két hallgatónk részt vett az </w:t>
      </w:r>
      <w:proofErr w:type="spellStart"/>
      <w:r w:rsidR="00894F4B">
        <w:rPr>
          <w:rFonts w:ascii="Arial" w:hAnsi="Arial" w:cs="Arial"/>
          <w:sz w:val="22"/>
          <w:szCs w:val="22"/>
        </w:rPr>
        <w:t>UAV-konferencián</w:t>
      </w:r>
      <w:proofErr w:type="spellEnd"/>
      <w:r w:rsidR="00894F4B">
        <w:rPr>
          <w:rFonts w:ascii="Arial" w:hAnsi="Arial" w:cs="Arial"/>
          <w:sz w:val="22"/>
          <w:szCs w:val="22"/>
        </w:rPr>
        <w:t xml:space="preserve">, ketten pedig továbbjutottak az </w:t>
      </w:r>
      <w:proofErr w:type="spellStart"/>
      <w:r w:rsidR="00894F4B">
        <w:rPr>
          <w:rFonts w:ascii="Arial" w:hAnsi="Arial" w:cs="Arial"/>
          <w:sz w:val="22"/>
          <w:szCs w:val="22"/>
        </w:rPr>
        <w:t>OTDK-ra</w:t>
      </w:r>
      <w:proofErr w:type="spellEnd"/>
      <w:r w:rsidR="00894F4B">
        <w:rPr>
          <w:rFonts w:ascii="Arial" w:hAnsi="Arial" w:cs="Arial"/>
          <w:sz w:val="22"/>
          <w:szCs w:val="22"/>
        </w:rPr>
        <w:t xml:space="preserve">. Bár 8 oktatónk külön </w:t>
      </w:r>
      <w:proofErr w:type="spellStart"/>
      <w:r w:rsidR="00894F4B">
        <w:rPr>
          <w:rFonts w:ascii="Arial" w:hAnsi="Arial" w:cs="Arial"/>
          <w:sz w:val="22"/>
          <w:szCs w:val="22"/>
        </w:rPr>
        <w:t>tdk-témákat</w:t>
      </w:r>
      <w:proofErr w:type="spellEnd"/>
      <w:r w:rsidR="00894F4B">
        <w:rPr>
          <w:rFonts w:ascii="Arial" w:hAnsi="Arial" w:cs="Arial"/>
          <w:sz w:val="22"/>
          <w:szCs w:val="22"/>
        </w:rPr>
        <w:t xml:space="preserve"> is javasolt szakkollégistáknak, nem sikerült minden tag érdeklődését felkelteni s azt a célunkat elérni, hogy mindenkinek egyénre szabva legyen olyan témája, amivel kiemelten, szívesen foglalkozik. . </w:t>
      </w:r>
    </w:p>
    <w:p w:rsidR="00F43CF3" w:rsidRPr="00710265" w:rsidRDefault="00F43CF3" w:rsidP="00916CB1">
      <w:pPr>
        <w:pStyle w:val="Default"/>
        <w:rPr>
          <w:rFonts w:ascii="Arial" w:hAnsi="Arial" w:cs="Arial"/>
          <w:sz w:val="22"/>
          <w:szCs w:val="22"/>
        </w:rPr>
      </w:pPr>
    </w:p>
    <w:p w:rsidR="0037618E" w:rsidRPr="000D1A6D" w:rsidRDefault="0037618E" w:rsidP="00916CB1">
      <w:pPr>
        <w:pStyle w:val="Default"/>
        <w:rPr>
          <w:rFonts w:ascii="Arial" w:hAnsi="Arial" w:cs="Arial"/>
          <w:i/>
          <w:sz w:val="22"/>
          <w:szCs w:val="22"/>
        </w:rPr>
      </w:pPr>
      <w:smartTag w:uri="urn:schemas-microsoft-com:office:smarttags" w:element="metricconverter">
        <w:smartTagPr>
          <w:attr w:name="ProductID" w:val="2. A"/>
        </w:smartTagPr>
        <w:r w:rsidRPr="000D1A6D">
          <w:rPr>
            <w:rFonts w:ascii="Arial" w:hAnsi="Arial" w:cs="Arial"/>
            <w:i/>
            <w:sz w:val="22"/>
            <w:szCs w:val="22"/>
          </w:rPr>
          <w:t>2. A</w:t>
        </w:r>
      </w:smartTag>
      <w:r w:rsidRPr="000D1A6D">
        <w:rPr>
          <w:rFonts w:ascii="Arial" w:hAnsi="Arial" w:cs="Arial"/>
          <w:i/>
          <w:sz w:val="22"/>
          <w:szCs w:val="22"/>
        </w:rPr>
        <w:t xml:space="preserve"> taglétszám alakulásának tendenciája, ennek okai</w:t>
      </w:r>
    </w:p>
    <w:p w:rsidR="0093668B" w:rsidRDefault="0093668B" w:rsidP="0082796F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 szeptemberében új vezetéssel újjáalakult a szakkollégium. Örvendetes, hogy több másodéves hallgatónk is lett, ami az utánpótlás szempontjából fontos. S</w:t>
      </w:r>
      <w:r w:rsidR="005E6CBC" w:rsidRPr="00710265">
        <w:rPr>
          <w:rFonts w:ascii="Arial" w:hAnsi="Arial" w:cs="Arial"/>
          <w:sz w:val="22"/>
          <w:szCs w:val="22"/>
        </w:rPr>
        <w:t>zak</w:t>
      </w:r>
      <w:r>
        <w:rPr>
          <w:rFonts w:ascii="Arial" w:hAnsi="Arial" w:cs="Arial"/>
          <w:sz w:val="22"/>
          <w:szCs w:val="22"/>
        </w:rPr>
        <w:t>unk</w:t>
      </w:r>
      <w:r w:rsidR="005E6CBC" w:rsidRPr="00710265">
        <w:rPr>
          <w:rFonts w:ascii="Arial" w:hAnsi="Arial" w:cs="Arial"/>
          <w:sz w:val="22"/>
          <w:szCs w:val="22"/>
        </w:rPr>
        <w:t xml:space="preserve"> kicsiny voltából adódóan </w:t>
      </w:r>
      <w:r>
        <w:rPr>
          <w:rFonts w:ascii="Arial" w:hAnsi="Arial" w:cs="Arial"/>
          <w:sz w:val="22"/>
          <w:szCs w:val="22"/>
        </w:rPr>
        <w:t>nem várható nagyobb létszám, inkább az aktivitáson kell erősíteni.</w:t>
      </w:r>
    </w:p>
    <w:p w:rsidR="005E6CBC" w:rsidRPr="00710265" w:rsidRDefault="005E6CBC" w:rsidP="00916CB1">
      <w:pPr>
        <w:pStyle w:val="Default"/>
        <w:rPr>
          <w:rFonts w:ascii="Arial" w:hAnsi="Arial" w:cs="Arial"/>
          <w:sz w:val="22"/>
          <w:szCs w:val="22"/>
        </w:rPr>
      </w:pPr>
    </w:p>
    <w:p w:rsidR="001507F1" w:rsidRPr="000D1A6D" w:rsidRDefault="0037618E" w:rsidP="00916CB1">
      <w:pPr>
        <w:pStyle w:val="Default"/>
        <w:rPr>
          <w:rFonts w:ascii="Arial" w:hAnsi="Arial" w:cs="Arial"/>
          <w:i/>
          <w:sz w:val="22"/>
          <w:szCs w:val="22"/>
        </w:rPr>
      </w:pPr>
      <w:smartTag w:uri="urn:schemas-microsoft-com:office:smarttags" w:element="metricconverter">
        <w:smartTagPr>
          <w:attr w:name="ProductID" w:val="3. A"/>
        </w:smartTagPr>
        <w:r w:rsidRPr="000D1A6D">
          <w:rPr>
            <w:rFonts w:ascii="Arial" w:hAnsi="Arial" w:cs="Arial"/>
            <w:i/>
            <w:sz w:val="22"/>
            <w:szCs w:val="22"/>
          </w:rPr>
          <w:t>3. A</w:t>
        </w:r>
      </w:smartTag>
      <w:r w:rsidRPr="000D1A6D">
        <w:rPr>
          <w:rFonts w:ascii="Arial" w:hAnsi="Arial" w:cs="Arial"/>
          <w:i/>
          <w:sz w:val="22"/>
          <w:szCs w:val="22"/>
        </w:rPr>
        <w:t xml:space="preserve"> beszámolási időszak finanszírozási kérdései (milyen források, súlyponti költések)</w:t>
      </w:r>
    </w:p>
    <w:p w:rsidR="005E6CBC" w:rsidRPr="00710265" w:rsidRDefault="005E6CBC" w:rsidP="0082796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10265">
        <w:rPr>
          <w:rFonts w:ascii="Arial" w:hAnsi="Arial" w:cs="Arial"/>
          <w:sz w:val="22"/>
          <w:szCs w:val="22"/>
        </w:rPr>
        <w:t xml:space="preserve">A </w:t>
      </w:r>
      <w:r w:rsidR="0093668B">
        <w:rPr>
          <w:rFonts w:ascii="Arial" w:hAnsi="Arial" w:cs="Arial"/>
          <w:sz w:val="22"/>
          <w:szCs w:val="22"/>
        </w:rPr>
        <w:t xml:space="preserve">korábban csak óhajként említett </w:t>
      </w:r>
      <w:proofErr w:type="gramStart"/>
      <w:r w:rsidR="0093668B">
        <w:rPr>
          <w:rFonts w:ascii="Arial" w:hAnsi="Arial" w:cs="Arial"/>
          <w:sz w:val="22"/>
          <w:szCs w:val="22"/>
        </w:rPr>
        <w:t>finanszírozást  a</w:t>
      </w:r>
      <w:proofErr w:type="gramEnd"/>
      <w:r w:rsidR="0093668B">
        <w:rPr>
          <w:rFonts w:ascii="Arial" w:hAnsi="Arial" w:cs="Arial"/>
          <w:sz w:val="22"/>
          <w:szCs w:val="22"/>
        </w:rPr>
        <w:t xml:space="preserve"> pályázat megoldotta, bár ez adminisztratív teherrel is jár. Az előadók tiszteletdíját, a soproni konferencia részvételi díját, szállás- és utazási költségét a pályázat nélkül nem lehetett volna finanszírozni.</w:t>
      </w:r>
    </w:p>
    <w:p w:rsidR="00BD53EA" w:rsidRPr="00710265" w:rsidRDefault="00BD53EA" w:rsidP="00916CB1">
      <w:pPr>
        <w:pStyle w:val="Default"/>
        <w:rPr>
          <w:rFonts w:ascii="Arial" w:hAnsi="Arial" w:cs="Arial"/>
          <w:sz w:val="22"/>
          <w:szCs w:val="22"/>
        </w:rPr>
      </w:pPr>
    </w:p>
    <w:p w:rsidR="001507F1" w:rsidRPr="000D1A6D" w:rsidRDefault="001507F1" w:rsidP="00916CB1">
      <w:pPr>
        <w:pStyle w:val="Default"/>
        <w:rPr>
          <w:rFonts w:ascii="Arial" w:hAnsi="Arial" w:cs="Arial"/>
          <w:i/>
          <w:sz w:val="22"/>
          <w:szCs w:val="22"/>
        </w:rPr>
      </w:pPr>
      <w:smartTag w:uri="urn:schemas-microsoft-com:office:smarttags" w:element="metricconverter">
        <w:smartTagPr>
          <w:attr w:name="ProductID" w:val="4. A"/>
        </w:smartTagPr>
        <w:r w:rsidRPr="000D1A6D">
          <w:rPr>
            <w:rFonts w:ascii="Arial" w:hAnsi="Arial" w:cs="Arial"/>
            <w:i/>
            <w:sz w:val="22"/>
            <w:szCs w:val="22"/>
          </w:rPr>
          <w:t>4. A</w:t>
        </w:r>
      </w:smartTag>
      <w:r w:rsidR="00695055">
        <w:rPr>
          <w:rFonts w:ascii="Arial" w:hAnsi="Arial" w:cs="Arial"/>
          <w:i/>
          <w:sz w:val="22"/>
          <w:szCs w:val="22"/>
        </w:rPr>
        <w:t xml:space="preserve"> jövőre vonatkozó koncepció</w:t>
      </w:r>
    </w:p>
    <w:p w:rsidR="009777F4" w:rsidRPr="00710265" w:rsidRDefault="0093668B" w:rsidP="0082796F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következő félév tervei most fogalmazódnak, bár konkrét elképzeléseink voltak korábban, de a tapasztalatok és igények alapján ezeket finomítjuk, hogy reális és érdekes programunk legyen tavasszal. </w:t>
      </w:r>
      <w:r w:rsidR="005728D3" w:rsidRPr="00710265">
        <w:rPr>
          <w:rFonts w:ascii="Arial" w:hAnsi="Arial" w:cs="Arial"/>
          <w:sz w:val="22"/>
          <w:szCs w:val="22"/>
        </w:rPr>
        <w:t>Érdekünk, hogy tehetséges, érdeklődő hallgatóinknak tágabb teret biztosítsunk képességeik kibontakoztatásához, szakmai kíváncsiságuk kielégítéséhez, közös (oktatói, hallgatói</w:t>
      </w:r>
      <w:proofErr w:type="gramStart"/>
      <w:r w:rsidR="005728D3" w:rsidRPr="00710265">
        <w:rPr>
          <w:rFonts w:ascii="Arial" w:hAnsi="Arial" w:cs="Arial"/>
          <w:sz w:val="22"/>
          <w:szCs w:val="22"/>
        </w:rPr>
        <w:t>)  „</w:t>
      </w:r>
      <w:proofErr w:type="gramEnd"/>
      <w:r w:rsidR="005728D3" w:rsidRPr="00710265">
        <w:rPr>
          <w:rFonts w:ascii="Arial" w:hAnsi="Arial" w:cs="Arial"/>
          <w:sz w:val="22"/>
          <w:szCs w:val="22"/>
        </w:rPr>
        <w:t>jóllétünkhöz”.</w:t>
      </w:r>
      <w:r w:rsidR="00695055">
        <w:rPr>
          <w:rFonts w:ascii="Arial" w:hAnsi="Arial" w:cs="Arial"/>
          <w:sz w:val="22"/>
          <w:szCs w:val="22"/>
        </w:rPr>
        <w:t xml:space="preserve"> Ősszel egy „vitaest” jellegű programunk volt, ezeket a beszélgetős, motivációs és érzékenyítő alkalmakat tavasszal folytatjuk. Szeretnénk (igény szerint) közös mérési programokat szervezni, amit sokféle egyéni feldolgozás követhet.</w:t>
      </w:r>
      <w:r w:rsidR="0031173A">
        <w:rPr>
          <w:rFonts w:ascii="Arial" w:hAnsi="Arial" w:cs="Arial"/>
          <w:sz w:val="22"/>
          <w:szCs w:val="22"/>
        </w:rPr>
        <w:t xml:space="preserve"> Megoldandó a szakkollégiumi honlap beüzemelése. </w:t>
      </w:r>
    </w:p>
    <w:p w:rsidR="001507F1" w:rsidRPr="00710265" w:rsidRDefault="005728D3" w:rsidP="00916CB1">
      <w:pPr>
        <w:pStyle w:val="Default"/>
        <w:rPr>
          <w:rFonts w:ascii="Arial" w:hAnsi="Arial" w:cs="Arial"/>
          <w:sz w:val="22"/>
          <w:szCs w:val="22"/>
        </w:rPr>
      </w:pPr>
      <w:r w:rsidRPr="00710265">
        <w:rPr>
          <w:rFonts w:ascii="Arial" w:hAnsi="Arial" w:cs="Arial"/>
          <w:sz w:val="22"/>
          <w:szCs w:val="22"/>
        </w:rPr>
        <w:t xml:space="preserve"> </w:t>
      </w:r>
    </w:p>
    <w:p w:rsidR="00695055" w:rsidRDefault="001507F1" w:rsidP="00916CB1">
      <w:pPr>
        <w:pStyle w:val="Default"/>
        <w:rPr>
          <w:rFonts w:ascii="Arial" w:hAnsi="Arial" w:cs="Arial"/>
          <w:i/>
          <w:sz w:val="22"/>
          <w:szCs w:val="22"/>
        </w:rPr>
      </w:pPr>
      <w:r w:rsidRPr="000D1A6D">
        <w:rPr>
          <w:rFonts w:ascii="Arial" w:hAnsi="Arial" w:cs="Arial"/>
          <w:i/>
          <w:sz w:val="22"/>
          <w:szCs w:val="22"/>
        </w:rPr>
        <w:t xml:space="preserve">4. Egyéb észrevételek, megjegyzések </w:t>
      </w:r>
    </w:p>
    <w:p w:rsidR="00951C82" w:rsidRDefault="00695055" w:rsidP="0082796F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Érdemes lenne lépéseket tenni mind az oktatói, mind a hallgatói érdekeltség növelése érdekében. (Például a</w:t>
      </w:r>
      <w:r w:rsidR="00951C82">
        <w:rPr>
          <w:rFonts w:ascii="Arial" w:hAnsi="Arial" w:cs="Arial"/>
          <w:sz w:val="22"/>
          <w:szCs w:val="22"/>
        </w:rPr>
        <w:t xml:space="preserve"> hallgatók szakkollégiumi tevékenységének elismerése az ösztöndíjak odaítélésénél, vagy az oktatók segítő tevékenységének elismerése). Magam a </w:t>
      </w:r>
      <w:proofErr w:type="spellStart"/>
      <w:r w:rsidR="00951C82">
        <w:rPr>
          <w:rFonts w:ascii="Arial" w:hAnsi="Arial" w:cs="Arial"/>
          <w:sz w:val="22"/>
          <w:szCs w:val="22"/>
        </w:rPr>
        <w:t>Mikoviny</w:t>
      </w:r>
      <w:proofErr w:type="spellEnd"/>
      <w:r w:rsidR="00951C82">
        <w:rPr>
          <w:rFonts w:ascii="Arial" w:hAnsi="Arial" w:cs="Arial"/>
          <w:sz w:val="22"/>
          <w:szCs w:val="22"/>
        </w:rPr>
        <w:t xml:space="preserve"> Szakkollégium folytonosságát, a</w:t>
      </w:r>
      <w:r>
        <w:rPr>
          <w:rFonts w:ascii="Arial" w:hAnsi="Arial" w:cs="Arial"/>
          <w:sz w:val="22"/>
          <w:szCs w:val="22"/>
        </w:rPr>
        <w:t>z</w:t>
      </w:r>
      <w:r w:rsidR="00951C82">
        <w:rPr>
          <w:rFonts w:ascii="Arial" w:hAnsi="Arial" w:cs="Arial"/>
          <w:sz w:val="22"/>
          <w:szCs w:val="22"/>
        </w:rPr>
        <w:t xml:space="preserve"> </w:t>
      </w:r>
      <w:r w:rsidR="00951C82" w:rsidRPr="00710265">
        <w:rPr>
          <w:rFonts w:ascii="Arial" w:hAnsi="Arial" w:cs="Arial"/>
          <w:sz w:val="22"/>
          <w:szCs w:val="22"/>
        </w:rPr>
        <w:t xml:space="preserve">Óbudai Egyetem. </w:t>
      </w:r>
      <w:r w:rsidR="00951C82">
        <w:rPr>
          <w:rFonts w:ascii="Arial" w:hAnsi="Arial" w:cs="Arial"/>
          <w:sz w:val="22"/>
          <w:szCs w:val="22"/>
        </w:rPr>
        <w:t>szervezetébe való integrálódását az utóbbi évek eredmény</w:t>
      </w:r>
      <w:r w:rsidR="00652C49">
        <w:rPr>
          <w:rFonts w:ascii="Arial" w:hAnsi="Arial" w:cs="Arial"/>
          <w:sz w:val="22"/>
          <w:szCs w:val="22"/>
        </w:rPr>
        <w:t>é</w:t>
      </w:r>
      <w:bookmarkStart w:id="0" w:name="_GoBack"/>
      <w:bookmarkEnd w:id="0"/>
      <w:r w:rsidR="00951C82">
        <w:rPr>
          <w:rFonts w:ascii="Arial" w:hAnsi="Arial" w:cs="Arial"/>
          <w:sz w:val="22"/>
          <w:szCs w:val="22"/>
        </w:rPr>
        <w:t xml:space="preserve">nek tekintem. Szeretném </w:t>
      </w:r>
      <w:r w:rsidR="009777F4" w:rsidRPr="00710265">
        <w:rPr>
          <w:rFonts w:ascii="Arial" w:hAnsi="Arial" w:cs="Arial"/>
          <w:sz w:val="22"/>
          <w:szCs w:val="22"/>
        </w:rPr>
        <w:t xml:space="preserve">integráló szerepemet </w:t>
      </w:r>
      <w:r w:rsidR="00951C82">
        <w:rPr>
          <w:rFonts w:ascii="Arial" w:hAnsi="Arial" w:cs="Arial"/>
          <w:sz w:val="22"/>
          <w:szCs w:val="22"/>
        </w:rPr>
        <w:t xml:space="preserve">befejezni, a szakkollégium vezetését </w:t>
      </w:r>
      <w:r w:rsidR="009777F4" w:rsidRPr="00710265">
        <w:rPr>
          <w:rFonts w:ascii="Arial" w:hAnsi="Arial" w:cs="Arial"/>
          <w:sz w:val="22"/>
          <w:szCs w:val="22"/>
        </w:rPr>
        <w:t>átad</w:t>
      </w:r>
      <w:r w:rsidR="00951C82">
        <w:rPr>
          <w:rFonts w:ascii="Arial" w:hAnsi="Arial" w:cs="Arial"/>
          <w:sz w:val="22"/>
          <w:szCs w:val="22"/>
        </w:rPr>
        <w:t xml:space="preserve">ni. </w:t>
      </w:r>
    </w:p>
    <w:p w:rsidR="00951C82" w:rsidRDefault="00951C82" w:rsidP="00916CB1">
      <w:pPr>
        <w:pStyle w:val="Default"/>
        <w:rPr>
          <w:rFonts w:ascii="Arial" w:hAnsi="Arial" w:cs="Arial"/>
          <w:sz w:val="22"/>
          <w:szCs w:val="22"/>
        </w:rPr>
      </w:pPr>
    </w:p>
    <w:p w:rsidR="009C252E" w:rsidRPr="00710265" w:rsidRDefault="00710265" w:rsidP="00916CB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2016. december 5.</w:t>
      </w:r>
    </w:p>
    <w:p w:rsidR="005728D3" w:rsidRPr="00710265" w:rsidRDefault="005728D3" w:rsidP="00916CB1">
      <w:pPr>
        <w:pStyle w:val="Default"/>
        <w:rPr>
          <w:rFonts w:ascii="Arial" w:hAnsi="Arial" w:cs="Arial"/>
          <w:sz w:val="22"/>
          <w:szCs w:val="22"/>
        </w:rPr>
      </w:pPr>
    </w:p>
    <w:p w:rsidR="005728D3" w:rsidRPr="00710265" w:rsidRDefault="005728D3" w:rsidP="00916CB1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C252E" w:rsidRPr="00710265">
        <w:tc>
          <w:tcPr>
            <w:tcW w:w="4606" w:type="dxa"/>
          </w:tcPr>
          <w:p w:rsidR="009C252E" w:rsidRPr="00710265" w:rsidRDefault="009C252E" w:rsidP="009C252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9C252E" w:rsidRPr="00710265" w:rsidRDefault="005728D3" w:rsidP="005728D3">
            <w:pPr>
              <w:pStyle w:val="Defaul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10265">
              <w:rPr>
                <w:rFonts w:ascii="Arial" w:hAnsi="Arial" w:cs="Arial"/>
                <w:i/>
                <w:sz w:val="22"/>
                <w:szCs w:val="22"/>
              </w:rPr>
              <w:t xml:space="preserve">Dr. </w:t>
            </w:r>
            <w:proofErr w:type="spellStart"/>
            <w:r w:rsidRPr="00710265">
              <w:rPr>
                <w:rFonts w:ascii="Arial" w:hAnsi="Arial" w:cs="Arial"/>
                <w:i/>
                <w:sz w:val="22"/>
                <w:szCs w:val="22"/>
              </w:rPr>
              <w:t>Busics</w:t>
            </w:r>
            <w:proofErr w:type="spellEnd"/>
            <w:r w:rsidRPr="00710265">
              <w:rPr>
                <w:rFonts w:ascii="Arial" w:hAnsi="Arial" w:cs="Arial"/>
                <w:i/>
                <w:sz w:val="22"/>
                <w:szCs w:val="22"/>
              </w:rPr>
              <w:t xml:space="preserve"> György</w:t>
            </w:r>
          </w:p>
          <w:p w:rsidR="009C252E" w:rsidRPr="00710265" w:rsidRDefault="00710265" w:rsidP="005728D3">
            <w:pPr>
              <w:pStyle w:val="Defaul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a </w:t>
            </w:r>
            <w:r w:rsidR="009C252E" w:rsidRPr="00710265">
              <w:rPr>
                <w:rFonts w:ascii="Arial" w:hAnsi="Arial" w:cs="Arial"/>
                <w:i/>
                <w:sz w:val="22"/>
                <w:szCs w:val="22"/>
              </w:rPr>
              <w:t>szakkollégium igazgatója</w:t>
            </w:r>
          </w:p>
        </w:tc>
      </w:tr>
      <w:tr w:rsidR="005728D3" w:rsidRPr="00710265">
        <w:tc>
          <w:tcPr>
            <w:tcW w:w="4606" w:type="dxa"/>
          </w:tcPr>
          <w:p w:rsidR="005728D3" w:rsidRPr="00710265" w:rsidRDefault="005728D3" w:rsidP="009C252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5728D3" w:rsidRPr="00710265" w:rsidRDefault="005728D3" w:rsidP="005728D3">
            <w:pPr>
              <w:pStyle w:val="Defaul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37618E" w:rsidRPr="00710265" w:rsidRDefault="0037618E" w:rsidP="009C252E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83408D" w:rsidRPr="00AC68B6" w:rsidRDefault="00AC68B6" w:rsidP="00AC68B6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color w:val="auto"/>
          <w:sz w:val="22"/>
          <w:szCs w:val="22"/>
        </w:rPr>
        <w:drawing>
          <wp:inline distT="0" distB="0" distL="0" distR="0">
            <wp:extent cx="1828804" cy="1219202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k-feher-szove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4" cy="1219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408D" w:rsidRPr="00AC68B6" w:rsidSect="0083408D">
      <w:pgSz w:w="11906" w:h="16838"/>
      <w:pgMar w:top="540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E39F7"/>
    <w:multiLevelType w:val="hybridMultilevel"/>
    <w:tmpl w:val="D7683BE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B0948"/>
    <w:multiLevelType w:val="hybridMultilevel"/>
    <w:tmpl w:val="9122567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4F"/>
    <w:rsid w:val="00051E1A"/>
    <w:rsid w:val="00092CED"/>
    <w:rsid w:val="000C025F"/>
    <w:rsid w:val="000D0C03"/>
    <w:rsid w:val="000D1A6D"/>
    <w:rsid w:val="000E0298"/>
    <w:rsid w:val="000F0514"/>
    <w:rsid w:val="00140A25"/>
    <w:rsid w:val="001507F1"/>
    <w:rsid w:val="001A7428"/>
    <w:rsid w:val="001D0251"/>
    <w:rsid w:val="00201697"/>
    <w:rsid w:val="00296A4F"/>
    <w:rsid w:val="002A1A64"/>
    <w:rsid w:val="0031173A"/>
    <w:rsid w:val="00374473"/>
    <w:rsid w:val="0037618E"/>
    <w:rsid w:val="003E44ED"/>
    <w:rsid w:val="00500933"/>
    <w:rsid w:val="00507F05"/>
    <w:rsid w:val="0054497B"/>
    <w:rsid w:val="005503F2"/>
    <w:rsid w:val="00565774"/>
    <w:rsid w:val="005728D3"/>
    <w:rsid w:val="005C1AB1"/>
    <w:rsid w:val="005E6CBC"/>
    <w:rsid w:val="00652C49"/>
    <w:rsid w:val="00695055"/>
    <w:rsid w:val="006D460B"/>
    <w:rsid w:val="006D7085"/>
    <w:rsid w:val="00710265"/>
    <w:rsid w:val="00770855"/>
    <w:rsid w:val="007F6E3F"/>
    <w:rsid w:val="0082796F"/>
    <w:rsid w:val="0083408D"/>
    <w:rsid w:val="00894F4B"/>
    <w:rsid w:val="008B08F9"/>
    <w:rsid w:val="00916CB1"/>
    <w:rsid w:val="00923848"/>
    <w:rsid w:val="0093668B"/>
    <w:rsid w:val="00951C82"/>
    <w:rsid w:val="009731FA"/>
    <w:rsid w:val="009777F4"/>
    <w:rsid w:val="009C252E"/>
    <w:rsid w:val="00A22CB9"/>
    <w:rsid w:val="00A64C7D"/>
    <w:rsid w:val="00AA6662"/>
    <w:rsid w:val="00AC68B6"/>
    <w:rsid w:val="00AF57CC"/>
    <w:rsid w:val="00B47DCB"/>
    <w:rsid w:val="00B93E22"/>
    <w:rsid w:val="00BD53EA"/>
    <w:rsid w:val="00C3667A"/>
    <w:rsid w:val="00C66849"/>
    <w:rsid w:val="00CC69B2"/>
    <w:rsid w:val="00CF1C2A"/>
    <w:rsid w:val="00D02C22"/>
    <w:rsid w:val="00D139BD"/>
    <w:rsid w:val="00D458F5"/>
    <w:rsid w:val="00D94A5F"/>
    <w:rsid w:val="00E47218"/>
    <w:rsid w:val="00E73905"/>
    <w:rsid w:val="00E916F2"/>
    <w:rsid w:val="00F4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69B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C69B2"/>
  </w:style>
  <w:style w:type="paragraph" w:customStyle="1" w:styleId="Default">
    <w:name w:val="Default"/>
    <w:rsid w:val="00CC69B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Rcsostblzat">
    <w:name w:val="Table Grid"/>
    <w:basedOn w:val="Normltblzat"/>
    <w:rsid w:val="009C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37447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447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74473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447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74473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447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447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D708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69B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C69B2"/>
  </w:style>
  <w:style w:type="paragraph" w:customStyle="1" w:styleId="Default">
    <w:name w:val="Default"/>
    <w:rsid w:val="00CC69B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Rcsostblzat">
    <w:name w:val="Table Grid"/>
    <w:basedOn w:val="Normltblzat"/>
    <w:rsid w:val="009C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37447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447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74473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447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74473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447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447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D70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727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Preambulum (első mondata)</vt:lpstr>
    </vt:vector>
  </TitlesOfParts>
  <Company>BMF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Preambulum (első mondata)</dc:title>
  <dc:creator>BGK AGI AAT</dc:creator>
  <cp:lastModifiedBy>Busics György</cp:lastModifiedBy>
  <cp:revision>15</cp:revision>
  <dcterms:created xsi:type="dcterms:W3CDTF">2016-12-05T17:40:00Z</dcterms:created>
  <dcterms:modified xsi:type="dcterms:W3CDTF">2016-12-16T09:52:00Z</dcterms:modified>
</cp:coreProperties>
</file>